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80" w:rsidRDefault="00141B80" w:rsidP="00141B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24408681"/>
      <w:bookmarkStart w:id="1" w:name="_Toc221604152"/>
      <w:r>
        <w:rPr>
          <w:rFonts w:ascii="Times New Roman" w:hAnsi="Times New Roman" w:cs="Times New Roman"/>
          <w:sz w:val="28"/>
          <w:szCs w:val="28"/>
        </w:rPr>
        <w:t>Совет сельского поселения «Рудник-Абагайтуйское»</w:t>
      </w:r>
    </w:p>
    <w:p w:rsidR="00141B80" w:rsidRDefault="00141B80" w:rsidP="00141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B80" w:rsidRDefault="00141B80" w:rsidP="0014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№161 </w:t>
      </w:r>
    </w:p>
    <w:p w:rsidR="00141B80" w:rsidRDefault="00141B80" w:rsidP="00141B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Рудник  Абагайтуй</w:t>
      </w:r>
    </w:p>
    <w:p w:rsidR="00141B80" w:rsidRDefault="00141B80" w:rsidP="00141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землепользования и застройки </w:t>
      </w:r>
    </w:p>
    <w:p w:rsidR="00141B80" w:rsidRDefault="00141B80" w:rsidP="00141B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«Рудник-Абагайтуйское»</w:t>
      </w:r>
    </w:p>
    <w:p w:rsidR="00141B80" w:rsidRDefault="00141B80" w:rsidP="00141B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1B80" w:rsidRDefault="00141B80" w:rsidP="00141B8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14 Федерального закона от 06 октября 2003 года № 131-ФЗ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Федерации, Федерального закона «О введении в действие Градостроительного кодекса Российской Федерации», в целях обеспечения градостроительного регулирования на территории сельского поселения «Рудник-Абагайтуйское» муниципального района «Забайкальский район» Забайкальского края, Совет сельского поселения «Рудник-Абагайтуйское»</w:t>
      </w:r>
      <w:proofErr w:type="gramEnd"/>
    </w:p>
    <w:p w:rsidR="00141B80" w:rsidRDefault="00141B80" w:rsidP="00141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41B80" w:rsidRDefault="00141B80" w:rsidP="00141B8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прилагаемые Правила землепользования и застройки сельского поселения «</w:t>
      </w:r>
      <w:r>
        <w:rPr>
          <w:rFonts w:ascii="Times New Roman" w:hAnsi="Times New Roman" w:cs="Times New Roman"/>
          <w:sz w:val="28"/>
          <w:szCs w:val="28"/>
        </w:rPr>
        <w:t>Рудник-Абагайтуйское</w:t>
      </w:r>
      <w:r>
        <w:rPr>
          <w:rFonts w:ascii="Times New Roman" w:hAnsi="Times New Roman"/>
          <w:sz w:val="28"/>
          <w:szCs w:val="28"/>
        </w:rPr>
        <w:t>» муниципального района «Забайкальский район» Забайкальского края.</w:t>
      </w:r>
    </w:p>
    <w:p w:rsidR="00141B80" w:rsidRDefault="00141B80" w:rsidP="00141B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141B80" w:rsidRDefault="00141B80" w:rsidP="00141B80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r>
        <w:rPr>
          <w:sz w:val="24"/>
          <w:szCs w:val="24"/>
        </w:rPr>
        <w:t>Рудник-Абагайтуйское</w:t>
      </w:r>
      <w:r>
        <w:rPr>
          <w:rFonts w:ascii="Times New Roman" w:hAnsi="Times New Roman" w:cs="Times New Roman"/>
          <w:sz w:val="28"/>
          <w:szCs w:val="28"/>
        </w:rPr>
        <w:t xml:space="preserve">» от 05 октября 2015 года № 126 «Об утверждении Правил землепользования и застройки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«Рудник-Абагайтуйское»;</w:t>
      </w:r>
    </w:p>
    <w:p w:rsidR="00141B80" w:rsidRDefault="00141B80" w:rsidP="00141B80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r>
        <w:rPr>
          <w:sz w:val="24"/>
          <w:szCs w:val="24"/>
        </w:rPr>
        <w:t>Рудник-Абагайтуйское</w:t>
      </w:r>
      <w:r>
        <w:rPr>
          <w:rFonts w:ascii="Times New Roman" w:hAnsi="Times New Roman" w:cs="Times New Roman"/>
          <w:sz w:val="28"/>
          <w:szCs w:val="28"/>
        </w:rPr>
        <w:t xml:space="preserve">» от 30 марта 2016 года № 134 «О внесении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«Рудник-Абагайтуйское»;</w:t>
      </w:r>
    </w:p>
    <w:p w:rsidR="00141B80" w:rsidRDefault="00141B80" w:rsidP="00141B80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Рудник-Абагайтуйское</w:t>
      </w:r>
      <w:r>
        <w:rPr>
          <w:rFonts w:ascii="Times New Roman" w:hAnsi="Times New Roman" w:cs="Times New Roman"/>
          <w:sz w:val="28"/>
          <w:szCs w:val="28"/>
        </w:rPr>
        <w:t xml:space="preserve">» от 20 декабря 2017 года № 153 «О внесении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«Рудник-Абагайтуйское».</w:t>
      </w:r>
    </w:p>
    <w:p w:rsidR="00141B80" w:rsidRDefault="00141B80" w:rsidP="00141B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141B80" w:rsidRDefault="00141B80" w:rsidP="00141B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B80" w:rsidRDefault="00141B80" w:rsidP="0014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41B80" w:rsidRDefault="00141B80" w:rsidP="0014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«Рудник-Абагайтуйское»                                                  С.А.Суркова</w:t>
      </w:r>
    </w:p>
    <w:p w:rsidR="00141B80" w:rsidRDefault="00141B80" w:rsidP="00141B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УТВЕРЖДЕНЫ</w:t>
      </w:r>
    </w:p>
    <w:p w:rsidR="00141B80" w:rsidRDefault="00141B80" w:rsidP="00141B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141B80" w:rsidRDefault="00141B80" w:rsidP="00141B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Рудник-Абагайтуйское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1B80" w:rsidRDefault="00194359" w:rsidP="00141B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ноября 2018 года № 16</w:t>
      </w:r>
      <w:r w:rsidR="00141B80">
        <w:rPr>
          <w:rFonts w:ascii="Times New Roman" w:hAnsi="Times New Roman" w:cs="Times New Roman"/>
          <w:sz w:val="24"/>
          <w:szCs w:val="24"/>
        </w:rPr>
        <w:t>1</w:t>
      </w:r>
    </w:p>
    <w:p w:rsidR="00141B80" w:rsidRDefault="00141B80" w:rsidP="00141B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1B80" w:rsidRDefault="00141B80" w:rsidP="00141B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1B80" w:rsidRDefault="00141B80" w:rsidP="00141B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1B80" w:rsidRDefault="00141B80" w:rsidP="00141B8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Правила землепользования и застройки</w:t>
      </w:r>
    </w:p>
    <w:p w:rsidR="00141B80" w:rsidRDefault="00141B80" w:rsidP="00141B8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Рудник-Абагайтуйское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141B80" w:rsidRDefault="00141B80" w:rsidP="00141B8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«Забайкальский район»</w:t>
      </w:r>
    </w:p>
    <w:p w:rsidR="00141B80" w:rsidRDefault="00141B80" w:rsidP="00141B8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141B80" w:rsidRDefault="00141B80" w:rsidP="00141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141B80" w:rsidRDefault="00346B9F" w:rsidP="00141B80">
      <w:pPr>
        <w:pStyle w:val="11"/>
        <w:rPr>
          <w:rFonts w:ascii="Calibri" w:hAnsi="Calibri"/>
        </w:rPr>
      </w:pPr>
      <w:r>
        <w:fldChar w:fldCharType="begin"/>
      </w:r>
      <w:r w:rsidR="00141B80">
        <w:instrText xml:space="preserve"> TOC \h \z \t "Подзаголовок;2;_p_Заголовок_2;2;_p_Заголовок_1;1" </w:instrText>
      </w:r>
      <w:r>
        <w:fldChar w:fldCharType="separate"/>
      </w:r>
      <w:hyperlink r:id="rId5" w:anchor="_Toc529792275" w:history="1">
        <w:r w:rsidR="00141B80">
          <w:rPr>
            <w:rStyle w:val="a4"/>
            <w:sz w:val="24"/>
            <w:szCs w:val="24"/>
          </w:rPr>
          <w:t>Часть I. Порядок применения правил землепользования и застройки сельского поселения «Рудник-Абагайтуйское» муниципального района «Забайкальский район» Забайкальского края</w:t>
        </w:r>
        <w:r w:rsidR="00141B80">
          <w:rPr>
            <w:rStyle w:val="a4"/>
            <w:webHidden/>
          </w:rPr>
          <w:tab/>
        </w:r>
        <w:r w:rsidR="00141B80">
          <w:rPr>
            <w:rStyle w:val="a4"/>
            <w:webHidden/>
            <w:sz w:val="24"/>
            <w:szCs w:val="24"/>
          </w:rPr>
          <w:t>4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6" w:anchor="_Toc529792276" w:history="1">
        <w:r w:rsidR="00141B80">
          <w:rPr>
            <w:rStyle w:val="a4"/>
          </w:rPr>
          <w:t>1. Предмет регулирования правил землепользования и застройки сельского поселения «Рудник-Абагайтуйское» муниципального района «Забайкальский район» Забайкальского края</w:t>
        </w:r>
        <w:r w:rsidR="00141B80">
          <w:rPr>
            <w:rStyle w:val="a4"/>
            <w:webHidden/>
          </w:rPr>
          <w:tab/>
          <w:t>4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7" w:anchor="_Toc529792277" w:history="1">
        <w:r w:rsidR="00141B80">
          <w:rPr>
            <w:rStyle w:val="a4"/>
          </w:rPr>
          <w:t>2. Цели разработки Правил</w:t>
        </w:r>
        <w:r w:rsidR="00141B80">
          <w:rPr>
            <w:rStyle w:val="a4"/>
            <w:webHidden/>
          </w:rPr>
          <w:tab/>
          <w:t>4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8" w:anchor="_Toc529792278" w:history="1">
        <w:r w:rsidR="00141B80">
          <w:rPr>
            <w:rStyle w:val="a4"/>
          </w:rPr>
          <w:t>3. Регулирование землепользования и застройки органами местного самоуправления Поселения</w:t>
        </w:r>
        <w:r w:rsidR="00141B80">
          <w:rPr>
            <w:rStyle w:val="a4"/>
            <w:webHidden/>
          </w:rPr>
          <w:tab/>
          <w:t>6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9" w:anchor="_Toc529792279" w:history="1">
        <w:r w:rsidR="00141B80">
          <w:rPr>
            <w:rStyle w:val="a4"/>
          </w:rPr>
          <w:t>4. Изменение видов разрешенного использования земельных участков и объектов капитального строительства, отклонение от предельных параметров разрешенного строительства, реконструкции объектов капитального строительства физическими и юридическими лицами</w:t>
        </w:r>
        <w:r w:rsidR="00141B80">
          <w:rPr>
            <w:rStyle w:val="a4"/>
            <w:webHidden/>
          </w:rPr>
          <w:tab/>
          <w:t>6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10" w:anchor="_Toc529792280" w:history="1">
        <w:r w:rsidR="00141B80">
          <w:rPr>
            <w:rStyle w:val="a4"/>
          </w:rPr>
          <w:t>5. Подготовка документации по планировке территории Поселения</w:t>
        </w:r>
        <w:r w:rsidR="00141B80">
          <w:rPr>
            <w:rStyle w:val="a4"/>
            <w:webHidden/>
          </w:rPr>
          <w:tab/>
          <w:t>7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11" w:anchor="_Toc529792281" w:history="1">
        <w:r w:rsidR="00141B80">
          <w:rPr>
            <w:rStyle w:val="a4"/>
          </w:rPr>
          <w:t>6. Проведение общественных обсуждений или публичных слушаний по вопросам землепользования и застройки Поселения</w:t>
        </w:r>
        <w:r w:rsidR="00141B80">
          <w:rPr>
            <w:rStyle w:val="a4"/>
            <w:webHidden/>
          </w:rPr>
          <w:tab/>
          <w:t>7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12" w:anchor="_Toc529792282" w:history="1">
        <w:r w:rsidR="00141B80">
          <w:rPr>
            <w:rStyle w:val="a4"/>
          </w:rPr>
          <w:t>7. Внесение изменений в Правила</w:t>
        </w:r>
        <w:r w:rsidR="00141B80">
          <w:rPr>
            <w:rStyle w:val="a4"/>
            <w:webHidden/>
          </w:rPr>
          <w:tab/>
          <w:t>8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13" w:anchor="_Toc529792283" w:history="1">
        <w:r w:rsidR="00141B80">
          <w:rPr>
            <w:rStyle w:val="a4"/>
          </w:rPr>
          <w:t>8. Положение о регулировании иных вопросов землепользования и застройки сельского поселения «Рудник-Абагайтуйское»</w:t>
        </w:r>
        <w:r w:rsidR="00141B80">
          <w:rPr>
            <w:rStyle w:val="a4"/>
            <w:webHidden/>
          </w:rPr>
          <w:tab/>
          <w:t>9</w:t>
        </w:r>
      </w:hyperlink>
    </w:p>
    <w:p w:rsidR="00141B80" w:rsidRDefault="00346B9F" w:rsidP="00141B80">
      <w:pPr>
        <w:pStyle w:val="11"/>
        <w:rPr>
          <w:rFonts w:ascii="Calibri" w:hAnsi="Calibri"/>
        </w:rPr>
      </w:pPr>
      <w:hyperlink r:id="rId14" w:anchor="_Toc529792284" w:history="1">
        <w:r w:rsidR="00141B80">
          <w:rPr>
            <w:rStyle w:val="a4"/>
            <w:sz w:val="24"/>
            <w:szCs w:val="24"/>
          </w:rPr>
          <w:t>Часть II. Градостроительные регламенты</w:t>
        </w:r>
        <w:r w:rsidR="00141B80">
          <w:rPr>
            <w:rStyle w:val="a4"/>
            <w:webHidden/>
          </w:rPr>
          <w:tab/>
          <w:t>9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15" w:anchor="_Toc529792285" w:history="1">
        <w:r w:rsidR="00141B80">
          <w:rPr>
            <w:rStyle w:val="a4"/>
          </w:rPr>
          <w:t>9. Виды, состав и кодовое обозначение территориальных зон, выделенных на карте градостроительного зонирования сельского поселения «Рудник-Абагайтуйское» муниципального района «Забайкальский район» Забайкальского края</w:t>
        </w:r>
        <w:r w:rsidR="00141B80">
          <w:rPr>
            <w:rStyle w:val="a4"/>
            <w:webHidden/>
          </w:rPr>
          <w:tab/>
          <w:t>9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16" w:anchor="_Toc529792286" w:history="1">
        <w:r w:rsidR="00141B80">
          <w:rPr>
            <w:rStyle w:val="a4"/>
          </w:rPr>
          <w:t>10. Структура градостроительных регламентов в составе Правил</w:t>
        </w:r>
        <w:r w:rsidR="00141B80">
          <w:rPr>
            <w:rStyle w:val="a4"/>
            <w:webHidden/>
          </w:rPr>
          <w:tab/>
          <w:t>9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17" w:anchor="_Toc529792287" w:history="1">
        <w:r w:rsidR="00141B80">
          <w:rPr>
            <w:rStyle w:val="a4"/>
          </w:rPr>
          <w:t>11. Градостроительные регламенты в части видов разрешенного использования земельных участков и объектов капитального строительства (далее – вид РИ),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  </w:r>
        <w:r w:rsidR="00141B80">
          <w:rPr>
            <w:rStyle w:val="a4"/>
            <w:webHidden/>
          </w:rPr>
          <w:tab/>
          <w:t>11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18" w:anchor="_Toc529792288" w:history="1">
        <w:r w:rsidR="00141B80">
          <w:rPr>
            <w:rStyle w:val="a4"/>
          </w:rPr>
          <w:t>12. 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  </w:r>
        <w:r w:rsidR="00141B80">
          <w:rPr>
            <w:rStyle w:val="a4"/>
            <w:webHidden/>
          </w:rPr>
          <w:tab/>
          <w:t>20</w:t>
        </w:r>
      </w:hyperlink>
    </w:p>
    <w:p w:rsidR="00141B80" w:rsidRDefault="00346B9F" w:rsidP="00141B80">
      <w:pPr>
        <w:pStyle w:val="11"/>
        <w:rPr>
          <w:rFonts w:ascii="Calibri" w:hAnsi="Calibri"/>
        </w:rPr>
      </w:pPr>
      <w:hyperlink r:id="rId19" w:anchor="_Toc529792289" w:history="1">
        <w:r w:rsidR="00141B80">
          <w:rPr>
            <w:rStyle w:val="a4"/>
            <w:sz w:val="24"/>
            <w:szCs w:val="24"/>
          </w:rPr>
          <w:t>Часть III. Зоны с особыми условиями использования территории</w:t>
        </w:r>
        <w:r w:rsidR="00141B80">
          <w:rPr>
            <w:rStyle w:val="a4"/>
            <w:webHidden/>
          </w:rPr>
          <w:tab/>
        </w:r>
        <w:r w:rsidR="00141B80">
          <w:rPr>
            <w:rStyle w:val="a4"/>
            <w:webHidden/>
            <w:sz w:val="24"/>
            <w:szCs w:val="24"/>
          </w:rPr>
          <w:t>31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20" w:anchor="_Toc529792290" w:history="1">
        <w:r w:rsidR="00141B80">
          <w:rPr>
            <w:rStyle w:val="a4"/>
          </w:rPr>
          <w:t>13. Ограничения использования земельных участков и объектов капитального строительства на территории зон охраны объектов электросетевого хозяйства в установленных границах</w:t>
        </w:r>
        <w:r w:rsidR="00141B80">
          <w:rPr>
            <w:rStyle w:val="a4"/>
            <w:webHidden/>
          </w:rPr>
          <w:tab/>
          <w:t>31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21" w:anchor="_Toc529792291" w:history="1">
        <w:r w:rsidR="00141B80">
          <w:rPr>
            <w:rStyle w:val="a4"/>
          </w:rPr>
          <w:t>14. Ограничения использования земельных участков и объектов капитального строительства на территории охранных зон трубопроводов</w:t>
        </w:r>
        <w:r w:rsidR="00141B80">
          <w:rPr>
            <w:rStyle w:val="a4"/>
            <w:webHidden/>
          </w:rPr>
          <w:tab/>
          <w:t>32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22" w:anchor="_Toc529792292" w:history="1">
        <w:r w:rsidR="00141B80">
          <w:rPr>
            <w:rStyle w:val="a4"/>
          </w:rPr>
          <w:t>15. Ограничения использования земельных участков и объектов капитального строительства на территории водоохранных зон и прибрежных полос</w:t>
        </w:r>
        <w:r w:rsidR="00141B80">
          <w:rPr>
            <w:rStyle w:val="a4"/>
            <w:webHidden/>
          </w:rPr>
          <w:tab/>
          <w:t>34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23" w:anchor="_Toc529792293" w:history="1">
        <w:r w:rsidR="00141B80">
          <w:rPr>
            <w:rStyle w:val="a4"/>
          </w:rPr>
          <w:t>16. 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  </w:r>
        <w:r w:rsidR="00141B80">
          <w:rPr>
            <w:rStyle w:val="a4"/>
            <w:webHidden/>
          </w:rPr>
          <w:tab/>
          <w:t>35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24" w:anchor="_Toc529792294" w:history="1">
        <w:r w:rsidR="00141B80">
          <w:rPr>
            <w:rStyle w:val="a4"/>
          </w:rPr>
          <w:t>17. Ограничения использования земельных участков и объектов капитального строительства на территории придорожных полос автомобильных дорог</w:t>
        </w:r>
        <w:r w:rsidR="00141B80">
          <w:rPr>
            <w:rStyle w:val="a4"/>
            <w:webHidden/>
          </w:rPr>
          <w:tab/>
          <w:t>37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25" w:anchor="_Toc529792295" w:history="1">
        <w:r w:rsidR="00141B80">
          <w:rPr>
            <w:rStyle w:val="a4"/>
          </w:rPr>
          <w:t>18. Зоны охраны объектов культурного наследия (памятников истории и культуры) народов Российской Федерации</w:t>
        </w:r>
        <w:r w:rsidR="00141B80">
          <w:rPr>
            <w:rStyle w:val="a4"/>
            <w:webHidden/>
          </w:rPr>
          <w:tab/>
          <w:t>37</w:t>
        </w:r>
      </w:hyperlink>
    </w:p>
    <w:p w:rsidR="00141B80" w:rsidRDefault="00346B9F" w:rsidP="00141B80">
      <w:pPr>
        <w:pStyle w:val="21"/>
        <w:rPr>
          <w:rFonts w:ascii="Calibri" w:hAnsi="Calibri"/>
        </w:rPr>
      </w:pPr>
      <w:hyperlink r:id="rId26" w:anchor="_Toc529792296" w:history="1">
        <w:r w:rsidR="00141B80">
          <w:rPr>
            <w:rStyle w:val="a4"/>
          </w:rPr>
          <w:t>19. Ограничения использования земельных участков и объектов капитального строительства на территории зон затопления паводковыми водами</w:t>
        </w:r>
        <w:r w:rsidR="00141B80">
          <w:rPr>
            <w:rStyle w:val="a4"/>
            <w:webHidden/>
          </w:rPr>
          <w:tab/>
          <w:t>38</w:t>
        </w:r>
      </w:hyperlink>
    </w:p>
    <w:p w:rsidR="00141B80" w:rsidRDefault="00346B9F" w:rsidP="00141B80">
      <w:pPr>
        <w:pStyle w:val="11"/>
        <w:rPr>
          <w:rStyle w:val="a4"/>
          <w:sz w:val="24"/>
          <w:szCs w:val="24"/>
        </w:rPr>
      </w:pPr>
      <w:hyperlink r:id="rId27" w:anchor="_Toc529792297" w:history="1">
        <w:r w:rsidR="00141B80">
          <w:rPr>
            <w:rStyle w:val="a4"/>
            <w:sz w:val="24"/>
            <w:szCs w:val="24"/>
          </w:rPr>
          <w:t>Информационные источники</w:t>
        </w:r>
        <w:r w:rsidR="00141B80">
          <w:rPr>
            <w:rStyle w:val="a4"/>
            <w:webHidden/>
          </w:rPr>
          <w:tab/>
        </w:r>
        <w:r w:rsidR="00141B80">
          <w:rPr>
            <w:rStyle w:val="a4"/>
            <w:webHidden/>
            <w:sz w:val="24"/>
            <w:szCs w:val="24"/>
          </w:rPr>
          <w:t>40</w:t>
        </w:r>
      </w:hyperlink>
    </w:p>
    <w:p w:rsidR="00141B80" w:rsidRDefault="00141B80" w:rsidP="00141B80">
      <w:pPr>
        <w:pStyle w:val="11"/>
        <w:rPr>
          <w:rStyle w:val="a4"/>
        </w:rPr>
      </w:pPr>
      <w:r>
        <w:rPr>
          <w:rStyle w:val="a4"/>
          <w:sz w:val="24"/>
          <w:szCs w:val="24"/>
        </w:rPr>
        <w:lastRenderedPageBreak/>
        <w:t>Карта градостроительного зонирования</w:t>
      </w:r>
      <w:hyperlink r:id="rId28" w:anchor="_Toc529792297" w:history="1">
        <w:r>
          <w:rPr>
            <w:rStyle w:val="a4"/>
            <w:webHidden/>
          </w:rPr>
          <w:tab/>
        </w:r>
        <w:r>
          <w:rPr>
            <w:rStyle w:val="a4"/>
            <w:webHidden/>
            <w:sz w:val="24"/>
            <w:szCs w:val="24"/>
          </w:rPr>
          <w:t>42</w:t>
        </w:r>
      </w:hyperlink>
    </w:p>
    <w:p w:rsidR="00141B80" w:rsidRDefault="00346B9F" w:rsidP="00141B80">
      <w:pPr>
        <w:pStyle w:val="11"/>
      </w:pPr>
      <w:r>
        <w:fldChar w:fldCharType="end"/>
      </w:r>
      <w:bookmarkStart w:id="2" w:name="_Toc529792275"/>
      <w:bookmarkStart w:id="3" w:name="_Toc514777885"/>
      <w:bookmarkEnd w:id="0"/>
      <w:r w:rsidR="00141B80">
        <w:t>Часть I. Порядок применения правил землепользования и застройки сельского поселения «Рудник-Абагайтуйское» муниципального района «Забайкальский район» Забайкальского края</w:t>
      </w:r>
      <w:bookmarkEnd w:id="2"/>
      <w:bookmarkEnd w:id="3"/>
    </w:p>
    <w:p w:rsidR="00141B80" w:rsidRDefault="00141B80" w:rsidP="00141B80">
      <w:pPr>
        <w:pStyle w:val="p"/>
        <w:jc w:val="center"/>
      </w:pPr>
    </w:p>
    <w:p w:rsidR="00141B80" w:rsidRDefault="00141B80" w:rsidP="00141B80">
      <w:pPr>
        <w:pStyle w:val="p2"/>
      </w:pPr>
      <w:bookmarkStart w:id="4" w:name="_Toc529792276"/>
      <w:bookmarkStart w:id="5" w:name="_Toc514777886"/>
      <w:r>
        <w:t>1. Предмет регулирования правил землепользования и застройки сельского поселения «</w:t>
      </w:r>
      <w:r>
        <w:rPr>
          <w:szCs w:val="24"/>
        </w:rPr>
        <w:t>Рудник-Абагайтуйское</w:t>
      </w:r>
      <w:r>
        <w:t>» муниципального района «Забайкальский район» Забайкальского края</w:t>
      </w:r>
      <w:bookmarkEnd w:id="4"/>
      <w:bookmarkEnd w:id="5"/>
    </w:p>
    <w:p w:rsidR="00141B80" w:rsidRDefault="00141B80" w:rsidP="00141B80">
      <w:pPr>
        <w:pStyle w:val="p"/>
      </w:pPr>
      <w:r>
        <w:t>1. </w:t>
      </w:r>
      <w:proofErr w:type="gramStart"/>
      <w:r>
        <w:t>Правила землепользования и застройки сельского поселения «Рудник-Абагайтуйское» муниципального района «Забайкальский район» Забайкальского края (далее – Правила) являются документом градостроительного зонирования сельского поселения «Рудник-Абагайтуйское» муниципального района «Забайкальский район» Забайкальского края (далее – Поселение).</w:t>
      </w:r>
      <w:proofErr w:type="gramEnd"/>
    </w:p>
    <w:p w:rsidR="00141B80" w:rsidRDefault="00141B80" w:rsidP="00141B80">
      <w:pPr>
        <w:pStyle w:val="p"/>
      </w:pPr>
      <w:r>
        <w:t>2. Правила подготовлены в соответствии с положениями Конституции Российской Федерации, Гражданского, Градостроительного, Водного, Жилищного и Земельного кодексов Российской Федерации, других федеральных законов, Устава сельского поселения «Рудник-Абагайтуйское» муниципального района «Забайкальский район» Забайкальского края (далее – Устав Поселения) и муниципальных нормативных правовых актов.</w:t>
      </w:r>
    </w:p>
    <w:p w:rsidR="00141B80" w:rsidRDefault="00141B80" w:rsidP="00141B80">
      <w:pPr>
        <w:pStyle w:val="p"/>
      </w:pPr>
      <w:r>
        <w:t>3. </w:t>
      </w:r>
      <w:proofErr w:type="gramStart"/>
      <w:r>
        <w:t>Правила подготовлены с учетом положений о территориальном планировании, содержащихся в генеральном пл</w:t>
      </w:r>
      <w:r w:rsidR="00194359">
        <w:t>ане сельского поселения «Рудник-Абагайтуйское</w:t>
      </w:r>
      <w:r>
        <w:t>», утвержденного советом сельского поселения «Рудник-Абагайтуйское» от 27.01.2014 № 67 «Об утверждении генерального плана сельского поселения «Рудник-Абагайтуйское», требований технических регламентов, результатов общественных обсуждений или публичных слушаний и предложений заинтересованных лиц.</w:t>
      </w:r>
      <w:proofErr w:type="gramEnd"/>
    </w:p>
    <w:p w:rsidR="00141B80" w:rsidRDefault="00141B80" w:rsidP="00141B80">
      <w:pPr>
        <w:pStyle w:val="p"/>
      </w:pPr>
      <w:r>
        <w:t>4. </w:t>
      </w:r>
      <w:proofErr w:type="gramStart"/>
      <w:r>
        <w:t>Действие настоящих Правил не распространяется на отношения по приобретению в установленном порядке гражданами и юридическими лицами, имеющими в собственности, безвозмездном пользовании, хозяйственном ведении или оперативном управлении объекты капитального строительства, расположенные на земельных участках, находящихся в государственной или муниципальной собственности, прав на эти участки, в части разрешенного использования земельных участков и объектов капитального строительства при условии, что объекты капитального строительства созданы</w:t>
      </w:r>
      <w:proofErr w:type="gramEnd"/>
      <w:r>
        <w:t xml:space="preserve"> до вступления в силу настоящих Правил.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2"/>
      </w:pPr>
      <w:bookmarkStart w:id="6" w:name="_Toc529792277"/>
      <w:r>
        <w:t>2. Цели разработки Правил</w:t>
      </w:r>
      <w:bookmarkEnd w:id="6"/>
    </w:p>
    <w:p w:rsidR="00141B80" w:rsidRDefault="00141B80" w:rsidP="00141B80">
      <w:pPr>
        <w:pStyle w:val="p"/>
      </w:pPr>
      <w:r>
        <w:t>1. Правила разрабатываются в целях:</w:t>
      </w:r>
    </w:p>
    <w:p w:rsidR="00141B80" w:rsidRDefault="00141B80" w:rsidP="00141B80">
      <w:pPr>
        <w:pStyle w:val="p"/>
      </w:pPr>
      <w:r>
        <w:t>1) создания условий для устойчивого развития территории Поселения, сохранения окружающей среды и объектов культурного наследия;</w:t>
      </w:r>
    </w:p>
    <w:p w:rsidR="00141B80" w:rsidRDefault="00141B80" w:rsidP="00141B80">
      <w:pPr>
        <w:pStyle w:val="p"/>
      </w:pPr>
      <w:r>
        <w:t>2) создания условий для планировки территории Поселения;</w:t>
      </w:r>
    </w:p>
    <w:p w:rsidR="00141B80" w:rsidRDefault="00141B80" w:rsidP="00141B80">
      <w:pPr>
        <w:pStyle w:val="p"/>
      </w:pPr>
      <w: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41B80" w:rsidRDefault="00141B80" w:rsidP="00141B80">
      <w:pPr>
        <w:pStyle w:val="p"/>
      </w:pPr>
      <w: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2"/>
      </w:pPr>
      <w:bookmarkStart w:id="7" w:name="_Toc529792278"/>
      <w:r>
        <w:t>3. Регулирование землепользования и застройки органами местного самоуправления Поселения</w:t>
      </w:r>
      <w:bookmarkEnd w:id="7"/>
    </w:p>
    <w:p w:rsidR="00141B80" w:rsidRDefault="00141B80" w:rsidP="00141B80">
      <w:pPr>
        <w:pStyle w:val="p"/>
      </w:pPr>
      <w:r>
        <w:t>1. К полномочиям Совета сельского поселения «Рудник-Абагайтуйское» в области землепользования и застройки относятся:</w:t>
      </w:r>
    </w:p>
    <w:p w:rsidR="00141B80" w:rsidRDefault="00141B80" w:rsidP="00141B80">
      <w:pPr>
        <w:pStyle w:val="p"/>
      </w:pPr>
      <w:r>
        <w:t>1) утверждение Правил;</w:t>
      </w:r>
    </w:p>
    <w:p w:rsidR="00141B80" w:rsidRDefault="00141B80" w:rsidP="00141B80">
      <w:pPr>
        <w:pStyle w:val="p"/>
      </w:pPr>
      <w:r>
        <w:t>2) утверждение изменений в Правила;</w:t>
      </w:r>
    </w:p>
    <w:p w:rsidR="00141B80" w:rsidRDefault="00141B80" w:rsidP="00141B80">
      <w:pPr>
        <w:pStyle w:val="p"/>
      </w:pPr>
      <w:r>
        <w:lastRenderedPageBreak/>
        <w:t>3) иные полномочия, отнесенные к компетенции представительного органа муниципального образования федеральными законами и принимаемыми в соответствии с ними законами Забайкальского края, Уставом Поселения.</w:t>
      </w:r>
    </w:p>
    <w:p w:rsidR="00141B80" w:rsidRDefault="00141B80" w:rsidP="00141B80">
      <w:pPr>
        <w:pStyle w:val="p"/>
      </w:pPr>
      <w:r>
        <w:t>2. К полномочиям главы сельского поселения «Рудник-Абагайтуйское» в области землепользования и застройки относятся:</w:t>
      </w:r>
    </w:p>
    <w:p w:rsidR="00141B80" w:rsidRDefault="00141B80" w:rsidP="00141B80">
      <w:pPr>
        <w:pStyle w:val="p"/>
      </w:pPr>
      <w:r>
        <w:t>1) принятие решения о подготовке проекта Правил</w:t>
      </w:r>
    </w:p>
    <w:p w:rsidR="00141B80" w:rsidRDefault="00141B80" w:rsidP="00141B80">
      <w:pPr>
        <w:pStyle w:val="p"/>
      </w:pPr>
      <w:r>
        <w:t>2) принятие решения о подготовке проекта о внесении изменений в Правила;</w:t>
      </w:r>
    </w:p>
    <w:p w:rsidR="00141B80" w:rsidRDefault="00141B80" w:rsidP="00141B80">
      <w:pPr>
        <w:pStyle w:val="p"/>
      </w:pPr>
      <w:r>
        <w:t>3) представление на утверждение Совету сельского поселения «Рудник-Абагайтуйское» проекта Правил;</w:t>
      </w:r>
    </w:p>
    <w:p w:rsidR="00141B80" w:rsidRDefault="00141B80" w:rsidP="00141B80">
      <w:pPr>
        <w:pStyle w:val="p"/>
      </w:pPr>
      <w:r>
        <w:t>4) утверждение документации по планировке территории Поселения;</w:t>
      </w:r>
    </w:p>
    <w:p w:rsidR="00141B80" w:rsidRDefault="00141B80" w:rsidP="00141B80">
      <w:pPr>
        <w:pStyle w:val="p"/>
      </w:pPr>
      <w:r>
        <w:t>5) утверждение состава и порядка деятельности комиссии по подготовке проекта Правил;</w:t>
      </w:r>
    </w:p>
    <w:p w:rsidR="00141B80" w:rsidRDefault="00141B80" w:rsidP="00141B80">
      <w:pPr>
        <w:pStyle w:val="p"/>
      </w:pPr>
      <w:r>
        <w:t>6) принятие решения о предоставлении разрешения на условно разрешенный вид использования земельного участка или объекта капитального строительства, а также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41B80" w:rsidRDefault="00141B80" w:rsidP="00141B80">
      <w:pPr>
        <w:pStyle w:val="p"/>
      </w:pPr>
      <w:r>
        <w:t>7) иные полномочия, отнесенные к компетенции представительного органа муниципального образования федеральными законами и принимаемыми в соответствии с ними законами Забайкальского края, Уставом Поселения, решениями Совета сельского поселения «Рудник-Абагайтуйское».</w:t>
      </w:r>
    </w:p>
    <w:p w:rsidR="00141B80" w:rsidRDefault="00141B80" w:rsidP="00141B80">
      <w:pPr>
        <w:pStyle w:val="p"/>
      </w:pPr>
      <w:r>
        <w:t>3. К полномочиям администрации сельского поселения «Рудник-Абагайтуйское» в области землепользования и застройки относятся:</w:t>
      </w:r>
    </w:p>
    <w:p w:rsidR="00141B80" w:rsidRDefault="00141B80" w:rsidP="00141B80">
      <w:pPr>
        <w:pStyle w:val="p"/>
      </w:pPr>
      <w:r>
        <w:t>1) организация разработки и реализации Правил, документации по планировке территории;</w:t>
      </w:r>
    </w:p>
    <w:p w:rsidR="00141B80" w:rsidRDefault="00141B80" w:rsidP="00141B80">
      <w:pPr>
        <w:pStyle w:val="p"/>
      </w:pPr>
      <w:r>
        <w:t>2) управление и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разграничена;</w:t>
      </w:r>
    </w:p>
    <w:p w:rsidR="00141B80" w:rsidRDefault="00141B80" w:rsidP="00141B80">
      <w:pPr>
        <w:pStyle w:val="p"/>
      </w:pPr>
      <w:r>
        <w:t>3) резервирование земель и изъятие земельных участков для муниципальных нужд;</w:t>
      </w:r>
    </w:p>
    <w:p w:rsidR="00141B80" w:rsidRDefault="00141B80" w:rsidP="00141B80">
      <w:pPr>
        <w:pStyle w:val="p"/>
      </w:pPr>
      <w:r>
        <w:t>4) 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строительства;</w:t>
      </w:r>
    </w:p>
    <w:p w:rsidR="00141B80" w:rsidRDefault="00141B80" w:rsidP="00141B80">
      <w:pPr>
        <w:pStyle w:val="p"/>
      </w:pPr>
      <w:r>
        <w:t>5) осуществление муниципального земельного контроля в границах Поселения;</w:t>
      </w:r>
    </w:p>
    <w:p w:rsidR="00141B80" w:rsidRDefault="00141B80" w:rsidP="00141B80">
      <w:pPr>
        <w:pStyle w:val="p"/>
      </w:pPr>
      <w:r>
        <w:t>6) иные полномочия, отнесенные к компетенции исполнительно-распорядительного органа муниципального образования федеральными законами и принимаемыми в соответствии с ними законами Забайкальского края, Уставом Поселения.</w:t>
      </w:r>
    </w:p>
    <w:p w:rsidR="00141B80" w:rsidRDefault="00141B80" w:rsidP="00141B80">
      <w:pPr>
        <w:pStyle w:val="p"/>
      </w:pPr>
      <w:r>
        <w:t>4. Комиссия по подготовке проекта правил землепользования и застройки (далее – Комиссия):</w:t>
      </w:r>
    </w:p>
    <w:p w:rsidR="00141B80" w:rsidRDefault="00141B80" w:rsidP="00141B80">
      <w:pPr>
        <w:pStyle w:val="p"/>
      </w:pPr>
      <w:r>
        <w:t>1) Комиссия является постоянно действующим консультативным органом администрации сельского поселения «Рудник-Абагайтуйское» и формируется для обеспечения реализации полномочий, установленных Градостроительным кодексом Российской Федерации;</w:t>
      </w:r>
    </w:p>
    <w:p w:rsidR="00141B80" w:rsidRDefault="00141B80" w:rsidP="00141B80">
      <w:pPr>
        <w:pStyle w:val="p"/>
      </w:pPr>
      <w:proofErr w:type="gramStart"/>
      <w:r>
        <w:t>2) Комиссия создается в целях обеспечения разработки, согласования и обсуждения проекта Правил на территории Поселения, внесения в них изменений, рассмотрения и подготовки предложений по решению вопросов градостроительного зонирования и застройки территории Поселения, а также вопросов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</w:t>
      </w:r>
      <w:proofErr w:type="gramEnd"/>
      <w:r>
        <w:t xml:space="preserve"> капитального строительства.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2"/>
      </w:pPr>
      <w:bookmarkStart w:id="8" w:name="_Toc529792279"/>
      <w:bookmarkStart w:id="9" w:name="_Toc514158163"/>
      <w:r>
        <w:t xml:space="preserve">4. Изменение видов разрешенного использования земельных участков и объектов капитального строительства, отклонение от предельных параметров разрешенного строительства, реконструкции объектов капитального строительства </w:t>
      </w:r>
      <w:r>
        <w:lastRenderedPageBreak/>
        <w:t>физическими и юридическими лицами</w:t>
      </w:r>
      <w:bookmarkEnd w:id="8"/>
      <w:bookmarkEnd w:id="9"/>
    </w:p>
    <w:p w:rsidR="00141B80" w:rsidRDefault="00141B80" w:rsidP="00141B80">
      <w:pPr>
        <w:pStyle w:val="p"/>
      </w:pPr>
      <w:r>
        <w:t>1. 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зон, при условии соблюдения технических регламентов.</w:t>
      </w:r>
    </w:p>
    <w:p w:rsidR="00141B80" w:rsidRDefault="00141B80" w:rsidP="00141B80">
      <w:pPr>
        <w:pStyle w:val="p"/>
      </w:pPr>
      <w:r>
        <w:t>2. 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без дополнительных разрешений и согласования.</w:t>
      </w:r>
    </w:p>
    <w:p w:rsidR="00141B80" w:rsidRDefault="00141B80" w:rsidP="00141B80">
      <w:pPr>
        <w:pStyle w:val="p"/>
      </w:pPr>
      <w:r>
        <w:t>3. 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действующим законодательством.</w:t>
      </w:r>
    </w:p>
    <w:p w:rsidR="00141B80" w:rsidRDefault="00141B80" w:rsidP="00141B80">
      <w:pPr>
        <w:pStyle w:val="p"/>
      </w:pPr>
      <w:r>
        <w:t>4. В случаях если земельный участок и (или) объект капитального строительства расположен на территории, на которую действие градостроительных регламентов не распространяется или для которой градостроительный регламент не устанавливается, изменение вида его разрешенного использования осуществляется в соответствии с Градостроительным кодексом Российской Федерации.</w:t>
      </w:r>
    </w:p>
    <w:p w:rsidR="00141B80" w:rsidRDefault="00141B80" w:rsidP="00141B80">
      <w:pPr>
        <w:pStyle w:val="p"/>
      </w:pPr>
      <w:r>
        <w:t>5. Использование земельного участка и (или)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использования).</w:t>
      </w:r>
    </w:p>
    <w:p w:rsidR="00141B80" w:rsidRDefault="00141B80" w:rsidP="00141B80">
      <w:pPr>
        <w:pStyle w:val="p"/>
      </w:pPr>
      <w:r>
        <w:t>6. 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разрешения на условно разрешенный вид использования.</w:t>
      </w:r>
    </w:p>
    <w:p w:rsidR="00141B80" w:rsidRDefault="00141B80" w:rsidP="00141B80">
      <w:pPr>
        <w:pStyle w:val="p"/>
      </w:pPr>
      <w:r>
        <w:t>7. Предоставление разрешения на условно разрешенный вид использования осуществляется в соответствии со статьей 39 Градостроительного кодекса Российской Федерации.</w:t>
      </w:r>
    </w:p>
    <w:p w:rsidR="00141B80" w:rsidRDefault="00141B80" w:rsidP="00141B80">
      <w:pPr>
        <w:pStyle w:val="p"/>
      </w:pPr>
      <w:r>
        <w:t>8. 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(далее – разрешение на отклонение от предельных параметров).</w:t>
      </w:r>
    </w:p>
    <w:p w:rsidR="00141B80" w:rsidRDefault="00141B80" w:rsidP="00141B80">
      <w:pPr>
        <w:pStyle w:val="p"/>
      </w:pPr>
      <w:r>
        <w:t>7. Размещение на земельном участке объектов капитального строительства, их реконструкция с отклонением от предельных параметров разрешенного строительства, реконструкции объектов капитального строительства допускается после предоставления разрешения на отклонение от предельных параметров.</w:t>
      </w:r>
    </w:p>
    <w:p w:rsidR="00141B80" w:rsidRDefault="00141B80" w:rsidP="00141B80">
      <w:pPr>
        <w:pStyle w:val="p"/>
      </w:pPr>
      <w:r>
        <w:t>8. 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разрешения.</w:t>
      </w:r>
    </w:p>
    <w:p w:rsidR="00141B80" w:rsidRDefault="00141B80" w:rsidP="00141B80">
      <w:pPr>
        <w:pStyle w:val="p"/>
      </w:pPr>
      <w:r>
        <w:t>9. Предоставление разрешения на отклонение от предельных параметров осуществляется в соответствии со статьей 40 Градостроительного кодекса Российской Федерации.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2"/>
      </w:pPr>
      <w:bookmarkStart w:id="10" w:name="_Toc514158164"/>
      <w:bookmarkStart w:id="11" w:name="_Toc529792280"/>
      <w:r>
        <w:t xml:space="preserve">5. Подготовка документации по планировке территории </w:t>
      </w:r>
      <w:bookmarkEnd w:id="10"/>
      <w:r>
        <w:t>Поселения</w:t>
      </w:r>
      <w:bookmarkEnd w:id="11"/>
    </w:p>
    <w:p w:rsidR="00141B80" w:rsidRDefault="00141B80" w:rsidP="00141B80">
      <w:pPr>
        <w:pStyle w:val="p"/>
      </w:pPr>
      <w:r>
        <w:t>1. Подготовка документации по планировке территории осуществляется в целях обеспечения устойчивого развития территории Поселения,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141B80" w:rsidRDefault="00141B80" w:rsidP="00141B80">
      <w:pPr>
        <w:pStyle w:val="p"/>
      </w:pPr>
      <w:r>
        <w:lastRenderedPageBreak/>
        <w:t>2. Подготовка документации по планировке территории (за исключением подготовки градостроительных планов земельных участков) осуществляется в соответствии со статьей 45 Градостроительного кодекса Российской.</w:t>
      </w:r>
    </w:p>
    <w:p w:rsidR="00141B80" w:rsidRDefault="00141B80" w:rsidP="00141B80">
      <w:pPr>
        <w:pStyle w:val="p"/>
      </w:pPr>
      <w:r>
        <w:t>3. Подготовка градостроительных планов земельных участков осуществляется администрацией Поселения.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2"/>
      </w:pPr>
      <w:bookmarkStart w:id="12" w:name="_Toc514158165"/>
      <w:bookmarkStart w:id="13" w:name="_Toc529792281"/>
      <w:r>
        <w:t>6. Проведение общественных обсуждений или публичных слушаний по вопросам землепользования и застройки</w:t>
      </w:r>
      <w:bookmarkEnd w:id="12"/>
      <w:r>
        <w:t xml:space="preserve"> Поселения</w:t>
      </w:r>
      <w:bookmarkEnd w:id="13"/>
    </w:p>
    <w:p w:rsidR="00141B80" w:rsidRDefault="00141B80" w:rsidP="00141B80">
      <w:pPr>
        <w:pStyle w:val="p"/>
      </w:pPr>
      <w:r>
        <w:t>1. Общественные обсуждения или публичные слушания по вопросам землепользования и застройки на территории сельского поселения «Рудник-Абагайтуйское» муниципального района «Забайкальский район» Забайкальского края (далее – общественные обсуждения или публичные слушания) организуются и проводятся в целях:</w:t>
      </w:r>
    </w:p>
    <w:p w:rsidR="00141B80" w:rsidRDefault="00141B80" w:rsidP="00141B80">
      <w:pPr>
        <w:pStyle w:val="p"/>
      </w:pPr>
      <w:r>
        <w:t>1) 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141B80" w:rsidRDefault="00141B80" w:rsidP="00141B80">
      <w:pPr>
        <w:pStyle w:val="p"/>
      </w:pPr>
      <w:r>
        <w:t>2) информирования населения Поселения о градостроительной деятельности в Поселении.</w:t>
      </w:r>
    </w:p>
    <w:p w:rsidR="00141B80" w:rsidRDefault="00141B80" w:rsidP="00141B80">
      <w:pPr>
        <w:pStyle w:val="p"/>
      </w:pPr>
      <w:r>
        <w:t>2. Организация и проведение публичных слушаний осуществляется в порядке, определяемом Уставом Поселения, нормативным правовым актом Совета сельского поселения «Рудник-Абагайтуйское», с учетом положений Градостроительного кодекса Российской Федерации.</w:t>
      </w:r>
    </w:p>
    <w:p w:rsidR="00141B80" w:rsidRDefault="00141B80" w:rsidP="00141B80">
      <w:pPr>
        <w:pStyle w:val="p"/>
      </w:pPr>
      <w:r>
        <w:t>3. На общественные обсуждения или публичные слушания по вопросам землепользования и застройки должны выноситься:</w:t>
      </w:r>
    </w:p>
    <w:p w:rsidR="00141B80" w:rsidRDefault="00141B80" w:rsidP="00141B80">
      <w:pPr>
        <w:pStyle w:val="p"/>
      </w:pPr>
      <w:r>
        <w:t>1) проект Правил и проект о внесении изменений в Правила;</w:t>
      </w:r>
    </w:p>
    <w:p w:rsidR="00141B80" w:rsidRDefault="00141B80" w:rsidP="00141B80">
      <w:pPr>
        <w:pStyle w:val="p"/>
      </w:pPr>
      <w:r>
        <w:t>2) проекты планировки территории и проекты межевания территории;</w:t>
      </w:r>
    </w:p>
    <w:p w:rsidR="00141B80" w:rsidRDefault="00141B80" w:rsidP="00141B80">
      <w:pPr>
        <w:pStyle w:val="p"/>
      </w:pPr>
      <w:r>
        <w:t>3) вопросы предоставления разрешений на условно разрешенный вид использования;</w:t>
      </w:r>
    </w:p>
    <w:p w:rsidR="00141B80" w:rsidRDefault="00141B80" w:rsidP="00141B80">
      <w:pPr>
        <w:pStyle w:val="p"/>
      </w:pPr>
      <w:r>
        <w:t>4) 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141B80" w:rsidRDefault="00141B80" w:rsidP="00141B80">
      <w:pPr>
        <w:pStyle w:val="p"/>
      </w:pPr>
      <w:r>
        <w:t>4. Решения о назначении общественных обсуждений или публичных слушаний принимает глава сельского поселения «Рудник-Абагайтуйское» после получения письма Комиссии.</w:t>
      </w:r>
    </w:p>
    <w:p w:rsidR="00141B80" w:rsidRDefault="00141B80" w:rsidP="00141B80">
      <w:pPr>
        <w:pStyle w:val="p"/>
      </w:pPr>
      <w:r>
        <w:t xml:space="preserve">5. В случае приведения Правил в соответствие с ограничениями использования объектов недвижимости, установленными на </w:t>
      </w:r>
      <w:proofErr w:type="spellStart"/>
      <w:r>
        <w:t>приаэродромной</w:t>
      </w:r>
      <w:proofErr w:type="spellEnd"/>
      <w:r>
        <w:t xml:space="preserve"> территории, общественные обсуждения или публичные слушания не проводятся.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2"/>
      </w:pPr>
      <w:bookmarkStart w:id="14" w:name="_Toc529792282"/>
      <w:bookmarkStart w:id="15" w:name="_Toc514158166"/>
      <w:r>
        <w:t>7. Внесение изменений в Правила</w:t>
      </w:r>
      <w:bookmarkEnd w:id="14"/>
      <w:bookmarkEnd w:id="15"/>
    </w:p>
    <w:p w:rsidR="00141B80" w:rsidRDefault="00141B80" w:rsidP="00141B80">
      <w:pPr>
        <w:pStyle w:val="p"/>
      </w:pPr>
      <w:r>
        <w:t>1. Внесение изменений в Правила осуществляется в том же порядке, что и подготовка и утверждение Правил в соответствии со статьями 31-33 Градостроительного кодекса Российской Федерации.</w:t>
      </w:r>
    </w:p>
    <w:p w:rsidR="00141B80" w:rsidRDefault="00141B80" w:rsidP="00141B80">
      <w:pPr>
        <w:pStyle w:val="p"/>
      </w:pPr>
      <w:r>
        <w:t>2. Перечень оснований для рассмотрения вопроса о внесении изменений в Правила установлен частью 2 статьи 33 Градостроительного кодекса Российской Федерации.</w:t>
      </w:r>
    </w:p>
    <w:p w:rsidR="00141B80" w:rsidRDefault="00141B80" w:rsidP="00141B80">
      <w:pPr>
        <w:pStyle w:val="p"/>
      </w:pPr>
      <w:r>
        <w:t>3. Комиссия в течение 30 (тридцати)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сельского поселения «Рудник-Абагайтуйское».</w:t>
      </w:r>
    </w:p>
    <w:p w:rsidR="00141B80" w:rsidRDefault="00141B80" w:rsidP="00141B80">
      <w:pPr>
        <w:pStyle w:val="p"/>
      </w:pPr>
      <w:r>
        <w:t>4. Глава сельского поселения «Рудник-Абагайтуйское» с учетом рекомендаций, содержащихся в заключени</w:t>
      </w:r>
      <w:proofErr w:type="gramStart"/>
      <w:r>
        <w:t>и</w:t>
      </w:r>
      <w:proofErr w:type="gramEnd"/>
      <w:r>
        <w:t xml:space="preserve"> Комиссии, в течение 30 (тридцати) дней 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141B80" w:rsidRDefault="00141B80" w:rsidP="00141B80">
      <w:pPr>
        <w:pStyle w:val="p"/>
      </w:pPr>
      <w:r>
        <w:lastRenderedPageBreak/>
        <w:t xml:space="preserve">5. В случае приведения Правил в соответствие с ограничениями использования объектов недвижимости, установленными на </w:t>
      </w:r>
      <w:proofErr w:type="spellStart"/>
      <w:r>
        <w:t>приаэродромной</w:t>
      </w:r>
      <w:proofErr w:type="spellEnd"/>
      <w:r>
        <w:t xml:space="preserve"> территории, опубликование сообщения о принятии решения о подготовке проекта о внесении изменений в Правила не требуется.</w:t>
      </w:r>
    </w:p>
    <w:p w:rsidR="00141B80" w:rsidRDefault="00141B80" w:rsidP="00141B80">
      <w:pPr>
        <w:pStyle w:val="p"/>
      </w:pPr>
      <w:r>
        <w:t xml:space="preserve">6. Проект о внесении изменений в Правила, предусматривающий приведение Правил в соответствие с ограничениями использования объектов недвижимости, установленными на </w:t>
      </w:r>
      <w:proofErr w:type="spellStart"/>
      <w:r>
        <w:t>приаэродромной</w:t>
      </w:r>
      <w:proofErr w:type="spellEnd"/>
      <w:r>
        <w:t xml:space="preserve"> территории, рассмотрению Комиссией не подлежит.</w:t>
      </w:r>
    </w:p>
    <w:p w:rsidR="00141B80" w:rsidRDefault="00141B80" w:rsidP="00141B80">
      <w:pPr>
        <w:pStyle w:val="p"/>
      </w:pPr>
      <w:r>
        <w:t xml:space="preserve">7. Срок приведения утвержденных Правил в соответствие с ограничениями использования объектов недвижимости, установленными на </w:t>
      </w:r>
      <w:proofErr w:type="spellStart"/>
      <w:r>
        <w:t>приаэродромной</w:t>
      </w:r>
      <w:proofErr w:type="spellEnd"/>
      <w:r>
        <w:t xml:space="preserve"> территории, не может превышать 6 (шесть) месяцев.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2"/>
      </w:pPr>
      <w:bookmarkStart w:id="16" w:name="_Toc514158167"/>
      <w:bookmarkStart w:id="17" w:name="_Toc529792283"/>
      <w:r>
        <w:t>8. Положение о регулировании иных вопросов землепользования и застройки</w:t>
      </w:r>
      <w:bookmarkEnd w:id="16"/>
      <w:r>
        <w:t xml:space="preserve"> сельского поселения «Рудник-Абагайтуйское»</w:t>
      </w:r>
      <w:bookmarkEnd w:id="17"/>
    </w:p>
    <w:p w:rsidR="00141B80" w:rsidRDefault="00141B80" w:rsidP="00141B80">
      <w:pPr>
        <w:pStyle w:val="p"/>
      </w:pPr>
      <w:r>
        <w:t>1. Полномочия по организации управления и распоряжения землями, отнесенными к муниципальной собственности, и землями, государственная собственность на которые не разграничена, в границах Поселения, осуществляются администрацией сельского поселения «Рудник-Абагайтуйское», за исключением:</w:t>
      </w:r>
    </w:p>
    <w:p w:rsidR="00141B80" w:rsidRDefault="00141B80" w:rsidP="00141B80">
      <w:pPr>
        <w:pStyle w:val="p"/>
      </w:pPr>
      <w:r>
        <w:t>1) предоставления земельных участков, на которых расположены здания, сооружения, в порядке, установленном статьей 39.20 Земельного кодекса Российской Федерации;</w:t>
      </w:r>
    </w:p>
    <w:p w:rsidR="00141B80" w:rsidRDefault="00141B80" w:rsidP="00141B80">
      <w:pPr>
        <w:pStyle w:val="p"/>
      </w:pPr>
      <w:r>
        <w:t xml:space="preserve">2) использования земельных участков без предоставления земельных участков и установления сервитута в порядке, установленном </w:t>
      </w:r>
      <w:hyperlink r:id="rId29" w:history="1">
        <w:r>
          <w:rPr>
            <w:rStyle w:val="a4"/>
          </w:rPr>
          <w:t>главой V.6</w:t>
        </w:r>
      </w:hyperlink>
      <w:r>
        <w:t xml:space="preserve"> Земельного кодекса Российской Федерации;</w:t>
      </w:r>
    </w:p>
    <w:p w:rsidR="00141B80" w:rsidRDefault="00141B80" w:rsidP="00141B80">
      <w:pPr>
        <w:pStyle w:val="p"/>
      </w:pPr>
      <w:r>
        <w:t>3) формирования земельных участков, на которых расположены многоквартирные дома;</w:t>
      </w:r>
    </w:p>
    <w:p w:rsidR="00141B80" w:rsidRDefault="00141B80" w:rsidP="00141B80">
      <w:pPr>
        <w:pStyle w:val="p"/>
      </w:pPr>
      <w:r>
        <w:t>4) предоставления земельных участков гражданам для индивидуального жилищного строительства.</w:t>
      </w:r>
    </w:p>
    <w:p w:rsidR="00141B80" w:rsidRDefault="00141B80" w:rsidP="00141B80">
      <w:pPr>
        <w:pStyle w:val="p"/>
      </w:pPr>
      <w:r>
        <w:t>2. Полномочия, указанные в пункте 1 настоящего раздела, реализуются в соответствии с Земельным кодексом Российской Федерации.</w:t>
      </w:r>
    </w:p>
    <w:bookmarkEnd w:id="1"/>
    <w:p w:rsidR="00141B80" w:rsidRDefault="00141B80" w:rsidP="00141B80">
      <w:pPr>
        <w:pStyle w:val="p"/>
      </w:pPr>
    </w:p>
    <w:p w:rsidR="00141B80" w:rsidRDefault="00141B80" w:rsidP="00141B80">
      <w:pPr>
        <w:pStyle w:val="p1"/>
      </w:pPr>
      <w:r>
        <w:rPr>
          <w:b w:val="0"/>
          <w:bCs w:val="0"/>
          <w:szCs w:val="28"/>
        </w:rPr>
        <w:br w:type="page"/>
      </w:r>
      <w:bookmarkStart w:id="18" w:name="_Toc529792284"/>
      <w:r>
        <w:rPr>
          <w:szCs w:val="28"/>
        </w:rPr>
        <w:lastRenderedPageBreak/>
        <w:t>Часть II</w:t>
      </w:r>
      <w:r>
        <w:t>. Градостроительные регламенты</w:t>
      </w:r>
      <w:bookmarkEnd w:id="18"/>
    </w:p>
    <w:p w:rsidR="00141B80" w:rsidRDefault="00141B80" w:rsidP="00141B80">
      <w:pPr>
        <w:pStyle w:val="p"/>
      </w:pPr>
      <w:bookmarkStart w:id="19" w:name="P355"/>
      <w:bookmarkEnd w:id="19"/>
    </w:p>
    <w:p w:rsidR="00141B80" w:rsidRDefault="00141B80" w:rsidP="00141B80">
      <w:pPr>
        <w:pStyle w:val="p2"/>
      </w:pPr>
      <w:bookmarkStart w:id="20" w:name="_Toc340570072"/>
      <w:bookmarkStart w:id="21" w:name="_Toc339628461"/>
      <w:bookmarkStart w:id="22" w:name="_Toc482268805"/>
      <w:bookmarkStart w:id="23" w:name="_Toc446495386"/>
      <w:bookmarkStart w:id="24" w:name="_Toc529792285"/>
      <w:r>
        <w:t>9.</w:t>
      </w:r>
      <w:bookmarkEnd w:id="20"/>
      <w:bookmarkEnd w:id="21"/>
      <w:r>
        <w:t xml:space="preserve"> Виды, состав и кодовое обозначение территориальных зон, выделенных на карте градостроительного зонирования </w:t>
      </w:r>
      <w:bookmarkEnd w:id="22"/>
      <w:bookmarkEnd w:id="23"/>
      <w:r>
        <w:t>сельского поселения «Рудник-Абагайтуйское» муниципального района «Забайкальский район» Забайкальского края</w:t>
      </w:r>
      <w:bookmarkEnd w:id="24"/>
    </w:p>
    <w:p w:rsidR="00141B80" w:rsidRDefault="00141B80" w:rsidP="00141B80">
      <w:pPr>
        <w:pStyle w:val="p"/>
      </w:pPr>
      <w:r>
        <w:t>На карте градостроительного зонирования установлены следующие виды территориальных зон (в скобках приводится их кодовое обозначение):</w:t>
      </w:r>
    </w:p>
    <w:p w:rsidR="00141B80" w:rsidRDefault="00141B80" w:rsidP="00141B80">
      <w:pPr>
        <w:pStyle w:val="p"/>
        <w:tabs>
          <w:tab w:val="right" w:pos="9355"/>
        </w:tabs>
        <w:rPr>
          <w:b/>
        </w:rPr>
      </w:pPr>
      <w:r>
        <w:rPr>
          <w:b/>
        </w:rPr>
        <w:t>Жилые зоны:</w:t>
      </w:r>
    </w:p>
    <w:p w:rsidR="00141B80" w:rsidRDefault="00141B80" w:rsidP="00141B80">
      <w:pPr>
        <w:pStyle w:val="p"/>
        <w:tabs>
          <w:tab w:val="right" w:pos="9355"/>
        </w:tabs>
      </w:pPr>
      <w:r>
        <w:t>1. Зона застройки индивидуальными, малоэтажными жилыми домами и ведения личного подсобного хозяйства</w:t>
      </w:r>
      <w:r>
        <w:tab/>
        <w:t>(Ж-1)</w:t>
      </w:r>
    </w:p>
    <w:p w:rsidR="00141B80" w:rsidRDefault="00141B80" w:rsidP="00141B80">
      <w:pPr>
        <w:pStyle w:val="p"/>
        <w:tabs>
          <w:tab w:val="right" w:pos="9355"/>
        </w:tabs>
        <w:rPr>
          <w:b/>
        </w:rPr>
      </w:pPr>
      <w:r>
        <w:rPr>
          <w:b/>
        </w:rPr>
        <w:t>Общественно-деловые зоны:</w:t>
      </w:r>
    </w:p>
    <w:p w:rsidR="00141B80" w:rsidRDefault="00141B80" w:rsidP="00141B80">
      <w:pPr>
        <w:pStyle w:val="p"/>
        <w:tabs>
          <w:tab w:val="right" w:pos="9355"/>
        </w:tabs>
      </w:pPr>
      <w:r>
        <w:t>2. Зона делового, общественного и коммерческого назначения</w:t>
      </w:r>
      <w:r>
        <w:tab/>
        <w:t>(ОД-1)</w:t>
      </w:r>
    </w:p>
    <w:p w:rsidR="00141B80" w:rsidRDefault="00141B80" w:rsidP="00141B80">
      <w:pPr>
        <w:pStyle w:val="p"/>
        <w:tabs>
          <w:tab w:val="right" w:pos="9355"/>
        </w:tabs>
        <w:rPr>
          <w:b/>
        </w:rPr>
      </w:pPr>
      <w:r>
        <w:rPr>
          <w:b/>
        </w:rPr>
        <w:t>Производственные зоны:</w:t>
      </w:r>
    </w:p>
    <w:p w:rsidR="00141B80" w:rsidRDefault="00141B80" w:rsidP="00141B80">
      <w:pPr>
        <w:pStyle w:val="p"/>
        <w:tabs>
          <w:tab w:val="right" w:pos="9355"/>
        </w:tabs>
      </w:pPr>
      <w:r>
        <w:t>3. Зона производственно-коммунальных  объектов 3-5-го классов опасности</w:t>
      </w:r>
      <w:r>
        <w:tab/>
        <w:t>(П-1)</w:t>
      </w:r>
    </w:p>
    <w:p w:rsidR="00141B80" w:rsidRDefault="00141B80" w:rsidP="00141B80">
      <w:pPr>
        <w:pStyle w:val="p"/>
        <w:tabs>
          <w:tab w:val="right" w:pos="9355"/>
        </w:tabs>
      </w:pPr>
      <w:r>
        <w:t>4. Зона производственно-коммунальных  объектов 4-5-го классов опасности</w:t>
      </w:r>
      <w:r>
        <w:tab/>
        <w:t>(П-2)</w:t>
      </w:r>
    </w:p>
    <w:p w:rsidR="00141B80" w:rsidRDefault="00141B80" w:rsidP="00141B80">
      <w:pPr>
        <w:pStyle w:val="p"/>
        <w:tabs>
          <w:tab w:val="right" w:pos="9355"/>
        </w:tabs>
        <w:rPr>
          <w:b/>
        </w:rPr>
      </w:pPr>
      <w:r>
        <w:rPr>
          <w:b/>
        </w:rPr>
        <w:t>Зоны объектов инженерной и транспортной инфраструктур:</w:t>
      </w:r>
    </w:p>
    <w:p w:rsidR="00141B80" w:rsidRDefault="00141B80" w:rsidP="00141B80">
      <w:pPr>
        <w:pStyle w:val="p"/>
        <w:tabs>
          <w:tab w:val="right" w:pos="9355"/>
        </w:tabs>
      </w:pPr>
      <w:r>
        <w:t xml:space="preserve">5. Зона улично-дорожной сети </w:t>
      </w:r>
      <w:r>
        <w:tab/>
        <w:t>(ИТ-1)</w:t>
      </w:r>
    </w:p>
    <w:p w:rsidR="00141B80" w:rsidRDefault="00141B80" w:rsidP="00141B80">
      <w:pPr>
        <w:pStyle w:val="p"/>
        <w:tabs>
          <w:tab w:val="right" w:pos="9355"/>
        </w:tabs>
      </w:pPr>
      <w:r>
        <w:t>6. Зона сооружений и коммуникаций автомобильного транспорта</w:t>
      </w:r>
      <w:r>
        <w:tab/>
        <w:t>(ИТ-2)</w:t>
      </w:r>
    </w:p>
    <w:p w:rsidR="00141B80" w:rsidRDefault="00141B80" w:rsidP="00141B80">
      <w:pPr>
        <w:pStyle w:val="p"/>
        <w:tabs>
          <w:tab w:val="right" w:pos="9355"/>
        </w:tabs>
      </w:pPr>
      <w:r>
        <w:t>7. Зона объектов инженерной инфраструктуры</w:t>
      </w:r>
      <w:r>
        <w:tab/>
        <w:t>(ИТ-3)</w:t>
      </w:r>
    </w:p>
    <w:p w:rsidR="00141B80" w:rsidRDefault="00141B80" w:rsidP="00141B80">
      <w:pPr>
        <w:pStyle w:val="p"/>
        <w:tabs>
          <w:tab w:val="right" w:pos="9355"/>
        </w:tabs>
        <w:rPr>
          <w:b/>
        </w:rPr>
      </w:pPr>
      <w:r>
        <w:rPr>
          <w:b/>
        </w:rPr>
        <w:t>Зоны сельскохозяйственного использования:</w:t>
      </w:r>
    </w:p>
    <w:p w:rsidR="00141B80" w:rsidRDefault="00141B80" w:rsidP="00141B80">
      <w:pPr>
        <w:pStyle w:val="p"/>
        <w:tabs>
          <w:tab w:val="right" w:pos="9355"/>
        </w:tabs>
      </w:pPr>
      <w:r>
        <w:t xml:space="preserve">8. Зона объектов сельскохозяйственного назначения </w:t>
      </w:r>
      <w:r>
        <w:tab/>
        <w:t>(СХ-1)</w:t>
      </w:r>
    </w:p>
    <w:p w:rsidR="00141B80" w:rsidRDefault="00141B80" w:rsidP="00141B80">
      <w:pPr>
        <w:pStyle w:val="p"/>
        <w:tabs>
          <w:tab w:val="right" w:pos="9355"/>
        </w:tabs>
        <w:rPr>
          <w:b/>
        </w:rPr>
      </w:pPr>
      <w:r>
        <w:rPr>
          <w:b/>
        </w:rPr>
        <w:t>Зоны рекреационного назначения:</w:t>
      </w:r>
    </w:p>
    <w:p w:rsidR="00141B80" w:rsidRDefault="00141B80" w:rsidP="00141B80">
      <w:pPr>
        <w:pStyle w:val="p"/>
        <w:tabs>
          <w:tab w:val="right" w:pos="9355"/>
        </w:tabs>
      </w:pPr>
      <w:r>
        <w:t xml:space="preserve">9. Зона естественного ландшафта </w:t>
      </w:r>
      <w:r>
        <w:tab/>
        <w:t>(Р-1)</w:t>
      </w:r>
    </w:p>
    <w:p w:rsidR="00141B80" w:rsidRDefault="00141B80" w:rsidP="00141B80">
      <w:pPr>
        <w:pStyle w:val="p"/>
        <w:tabs>
          <w:tab w:val="right" w:pos="9355"/>
        </w:tabs>
      </w:pPr>
      <w:r>
        <w:t xml:space="preserve">10. Зона объектов спортивного назначения </w:t>
      </w:r>
      <w:r>
        <w:tab/>
        <w:t>(Р-2)</w:t>
      </w:r>
    </w:p>
    <w:p w:rsidR="00141B80" w:rsidRDefault="00141B80" w:rsidP="00141B80">
      <w:pPr>
        <w:pStyle w:val="p"/>
        <w:tabs>
          <w:tab w:val="right" w:pos="9355"/>
        </w:tabs>
        <w:rPr>
          <w:b/>
        </w:rPr>
      </w:pPr>
      <w:r>
        <w:rPr>
          <w:b/>
        </w:rPr>
        <w:t>Зоны специального назначения:</w:t>
      </w:r>
    </w:p>
    <w:p w:rsidR="00141B80" w:rsidRDefault="00141B80" w:rsidP="00141B80">
      <w:pPr>
        <w:pStyle w:val="p"/>
        <w:tabs>
          <w:tab w:val="right" w:pos="9355"/>
        </w:tabs>
      </w:pPr>
      <w:r>
        <w:t xml:space="preserve">11. Зона кладбищ </w:t>
      </w:r>
      <w:r>
        <w:tab/>
        <w:t>(С-1)</w:t>
      </w:r>
    </w:p>
    <w:p w:rsidR="00141B80" w:rsidRDefault="00141B80" w:rsidP="00141B80">
      <w:pPr>
        <w:pStyle w:val="p"/>
        <w:tabs>
          <w:tab w:val="right" w:pos="9355"/>
        </w:tabs>
      </w:pPr>
      <w:r>
        <w:t xml:space="preserve">12. Зона объектов размещения отходов потребления </w:t>
      </w:r>
      <w:r>
        <w:tab/>
        <w:t>(С-2)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2"/>
      </w:pPr>
      <w:bookmarkStart w:id="25" w:name="_Toc529792286"/>
      <w:r>
        <w:t>10. Структура градостроительных регламентов в составе Правил</w:t>
      </w:r>
      <w:bookmarkEnd w:id="25"/>
    </w:p>
    <w:p w:rsidR="00141B80" w:rsidRDefault="00141B80" w:rsidP="00141B80">
      <w:pPr>
        <w:pStyle w:val="p"/>
      </w:pPr>
      <w:r>
        <w:t>1. Общие положения о градостроительных регламентах</w:t>
      </w:r>
    </w:p>
    <w:p w:rsidR="00141B80" w:rsidRDefault="00141B80" w:rsidP="00141B80">
      <w:pPr>
        <w:pStyle w:val="p"/>
      </w:pPr>
      <w:r>
        <w:t>Градостроительные регламенты территориальной зоны в отношении земельных участков и объектов капитального строительства включают в себя:</w:t>
      </w:r>
    </w:p>
    <w:p w:rsidR="00141B80" w:rsidRDefault="00141B80" w:rsidP="00141B80">
      <w:pPr>
        <w:pStyle w:val="p"/>
      </w:pPr>
      <w:r>
        <w:t>1) виды разрешенного использования земельных участков и объектов капитального строительства;</w:t>
      </w:r>
    </w:p>
    <w:p w:rsidR="00141B80" w:rsidRDefault="00141B80" w:rsidP="00141B80">
      <w:pPr>
        <w:pStyle w:val="p"/>
      </w:pPr>
      <w:r>
        <w:t>2) предельные (минимальные и 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141B80" w:rsidRDefault="00141B80" w:rsidP="00141B80">
      <w:pPr>
        <w:pStyle w:val="p"/>
      </w:pPr>
      <w:r>
        <w:t>3) ограничения использования земельных участков и объектов капитального строительства, устанавливаемые в соответствии с федеральным законодательством.</w:t>
      </w:r>
    </w:p>
    <w:p w:rsidR="00141B80" w:rsidRDefault="00141B80" w:rsidP="00141B80">
      <w:pPr>
        <w:pStyle w:val="p"/>
      </w:pPr>
      <w: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141B80" w:rsidRDefault="00141B80" w:rsidP="00141B80">
      <w:pPr>
        <w:pStyle w:val="p"/>
      </w:pPr>
      <w: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141B80" w:rsidRDefault="00141B80" w:rsidP="00141B80">
      <w:pPr>
        <w:pStyle w:val="p"/>
      </w:pPr>
      <w:r>
        <w:t xml:space="preserve"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</w:t>
      </w:r>
      <w:r>
        <w:lastRenderedPageBreak/>
        <w:t>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141B80" w:rsidRDefault="00141B80" w:rsidP="00141B80">
      <w:pPr>
        <w:pStyle w:val="p"/>
      </w:pPr>
      <w:r>
        <w:t>2. Виды разрешенного использования для территориальных зон.</w:t>
      </w:r>
    </w:p>
    <w:p w:rsidR="00141B80" w:rsidRDefault="00141B80" w:rsidP="00141B80">
      <w:pPr>
        <w:pStyle w:val="p"/>
      </w:pPr>
      <w:r>
        <w:t>Разрешенное использование земельных участков и объектов капитального строительства может быть следующих видов:</w:t>
      </w:r>
    </w:p>
    <w:p w:rsidR="00141B80" w:rsidRDefault="00141B80" w:rsidP="00141B80">
      <w:pPr>
        <w:pStyle w:val="p"/>
      </w:pPr>
      <w:r>
        <w:t>1) основные виды разрешенного использования;</w:t>
      </w:r>
    </w:p>
    <w:p w:rsidR="00141B80" w:rsidRDefault="00141B80" w:rsidP="00141B80">
      <w:pPr>
        <w:pStyle w:val="p"/>
      </w:pPr>
      <w:r>
        <w:t>2) условно разрешенные виды использования;</w:t>
      </w:r>
    </w:p>
    <w:p w:rsidR="00141B80" w:rsidRDefault="00141B80" w:rsidP="00141B80">
      <w:pPr>
        <w:pStyle w:val="p"/>
      </w:pPr>
      <w:r>
        <w:t xml:space="preserve">3) вспомогательные виды разрешенного использования, допустимые только в качестве </w:t>
      </w:r>
      <w:proofErr w:type="gramStart"/>
      <w:r>
        <w:t>дополнительных</w:t>
      </w:r>
      <w:proofErr w:type="gramEnd"/>
      <w: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41B80" w:rsidRDefault="00141B80" w:rsidP="00141B80">
      <w:pPr>
        <w:pStyle w:val="p"/>
      </w:pPr>
      <w: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разделом 4 Правил.</w:t>
      </w:r>
    </w:p>
    <w:p w:rsidR="00141B80" w:rsidRDefault="00141B80" w:rsidP="00141B80">
      <w:pPr>
        <w:pStyle w:val="p"/>
      </w:pPr>
      <w: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141B80" w:rsidRDefault="00141B80" w:rsidP="00141B80">
      <w:pPr>
        <w:pStyle w:val="p"/>
      </w:pPr>
      <w:r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141B80" w:rsidRDefault="00141B80" w:rsidP="00141B80">
      <w:pPr>
        <w:pStyle w:val="p"/>
      </w:pPr>
      <w:r>
        <w:t>3. 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141B80" w:rsidRDefault="00141B80" w:rsidP="00141B80">
      <w:pPr>
        <w:pStyle w:val="p"/>
      </w:pPr>
      <w: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141B80" w:rsidRDefault="00141B80" w:rsidP="00141B80">
      <w:pPr>
        <w:pStyle w:val="p"/>
      </w:pPr>
      <w:r>
        <w:t>1) предельные (минимальные и (или) максимальные) размеры земельных участков, в том числе их площадь;</w:t>
      </w:r>
    </w:p>
    <w:p w:rsidR="00141B80" w:rsidRDefault="00141B80" w:rsidP="00141B80">
      <w:pPr>
        <w:pStyle w:val="p"/>
      </w:pPr>
      <w:r>
        <w:t>2)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41B80" w:rsidRDefault="00141B80" w:rsidP="00141B80">
      <w:pPr>
        <w:pStyle w:val="p"/>
      </w:pPr>
      <w:r>
        <w:t>3) предельное количество этажей или предельную высоту зданий, строений, сооружений;</w:t>
      </w:r>
    </w:p>
    <w:p w:rsidR="00141B80" w:rsidRDefault="00141B80" w:rsidP="00141B80">
      <w:pPr>
        <w:pStyle w:val="p"/>
      </w:pPr>
      <w:r>
        <w:t>4) 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141B80" w:rsidRDefault="00141B80" w:rsidP="00141B80">
      <w:pPr>
        <w:rPr>
          <w:rFonts w:ascii="Times New Roman" w:hAnsi="Times New Roman" w:cs="Times New Roman"/>
          <w:sz w:val="24"/>
        </w:rPr>
        <w:sectPr w:rsidR="00141B80">
          <w:pgSz w:w="11907" w:h="16839"/>
          <w:pgMar w:top="1134" w:right="567" w:bottom="1134" w:left="1701" w:header="709" w:footer="709" w:gutter="0"/>
          <w:pgNumType w:start="1"/>
          <w:cols w:space="720"/>
        </w:sectPr>
      </w:pPr>
    </w:p>
    <w:p w:rsidR="00141B80" w:rsidRDefault="00141B80" w:rsidP="00141B80">
      <w:pPr>
        <w:pStyle w:val="p2"/>
      </w:pPr>
      <w:bookmarkStart w:id="26" w:name="_Toc529792287"/>
      <w:bookmarkStart w:id="27" w:name="_Toc515620194"/>
      <w:bookmarkStart w:id="28" w:name="_Toc501916148"/>
      <w:bookmarkStart w:id="29" w:name="_Toc426728487"/>
      <w:bookmarkStart w:id="30" w:name="_Toc400616407"/>
      <w:r>
        <w:lastRenderedPageBreak/>
        <w:t>11. Градостроительные регламенты в части видов разрешенного использования земельных участков и объектов капитального строительства (далее – вид РИ),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26"/>
      <w:bookmarkEnd w:id="27"/>
      <w:bookmarkEnd w:id="28"/>
      <w:bookmarkEnd w:id="29"/>
      <w:bookmarkEnd w:id="30"/>
    </w:p>
    <w:p w:rsidR="00141B80" w:rsidRDefault="00141B80" w:rsidP="00141B80">
      <w:pPr>
        <w:pStyle w:val="p"/>
        <w:rPr>
          <w:szCs w:val="28"/>
        </w:rPr>
      </w:pPr>
    </w:p>
    <w:p w:rsidR="00141B80" w:rsidRDefault="00141B80" w:rsidP="00141B80">
      <w:pPr>
        <w:pStyle w:val="p0"/>
      </w:pPr>
      <w:r>
        <w:t>Таблица 1 – Виды разрешенного использования земельных участков и объектов капитального строительства для территориальных зон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00"/>
        <w:gridCol w:w="3570"/>
        <w:gridCol w:w="3306"/>
        <w:gridCol w:w="3438"/>
        <w:gridCol w:w="3571"/>
      </w:tblGrid>
      <w:tr w:rsidR="00141B80" w:rsidTr="00141B80">
        <w:trPr>
          <w:trHeight w:val="663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№</w:t>
            </w:r>
          </w:p>
          <w:p w:rsidR="00141B80" w:rsidRDefault="00141B80">
            <w:pPr>
              <w:pStyle w:val="p3"/>
            </w:pPr>
            <w:r>
              <w:t>п.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Наименование территориальной зоны (код территориальной зоны)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Основные виды РИ (Код вида РИ)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Условно разрешенные виды РИ</w:t>
            </w:r>
          </w:p>
          <w:p w:rsidR="00141B80" w:rsidRDefault="00141B80">
            <w:pPr>
              <w:pStyle w:val="p3"/>
            </w:pPr>
            <w:r>
              <w:t>(Код вида РИ)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Вспомогательные виды РИ</w:t>
            </w:r>
          </w:p>
          <w:p w:rsidR="00141B80" w:rsidRDefault="00141B80">
            <w:pPr>
              <w:pStyle w:val="p3"/>
            </w:pPr>
            <w:r>
              <w:t>(Код вида РИ)</w:t>
            </w:r>
          </w:p>
        </w:tc>
      </w:tr>
      <w:tr w:rsidR="00141B80" w:rsidTr="00141B80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5</w:t>
            </w:r>
          </w:p>
        </w:tc>
      </w:tr>
      <w:tr w:rsidR="00141B80" w:rsidTr="00141B80">
        <w:tc>
          <w:tcPr>
            <w:tcW w:w="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1.</w:t>
            </w:r>
          </w:p>
        </w:tc>
        <w:tc>
          <w:tcPr>
            <w:tcW w:w="1388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Жилые зоны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1.1.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застройки индивидуальными, малоэтажными жилыми домами и ведения личного подсобного хозяйства (Ж-1)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Для индивидуального жилищного строительства (2.1)</w:t>
            </w:r>
          </w:p>
          <w:p w:rsidR="00141B80" w:rsidRDefault="00141B80">
            <w:pPr>
              <w:pStyle w:val="p0"/>
            </w:pPr>
            <w:r>
              <w:t>Для ведения личного подсобного хозяйства (2.2)</w:t>
            </w:r>
          </w:p>
          <w:p w:rsidR="00141B80" w:rsidRDefault="00141B80">
            <w:pPr>
              <w:pStyle w:val="p0"/>
            </w:pPr>
            <w:r>
              <w:t>Блокированная жилая застройка (2.3)</w:t>
            </w:r>
          </w:p>
          <w:p w:rsidR="00141B80" w:rsidRDefault="00141B80">
            <w:pPr>
              <w:pStyle w:val="p0"/>
            </w:pPr>
            <w:r>
              <w:t>Малоэтажная многоквартирная жилая застройка (до 2 этажей, не более 4-х квартир) (2.1.1)</w:t>
            </w:r>
          </w:p>
          <w:p w:rsidR="00141B80" w:rsidRDefault="00141B80">
            <w:pPr>
              <w:pStyle w:val="p0"/>
            </w:pPr>
            <w:r>
              <w:t xml:space="preserve">Объекты гаражного назначения (2.7.1) </w:t>
            </w:r>
          </w:p>
          <w:p w:rsidR="00141B80" w:rsidRDefault="00141B80">
            <w:pPr>
              <w:pStyle w:val="p0"/>
            </w:pPr>
            <w:r>
              <w:t>Коммунальное обслуживание (3.1)</w:t>
            </w:r>
          </w:p>
          <w:p w:rsidR="00141B80" w:rsidRDefault="00141B80">
            <w:pPr>
              <w:pStyle w:val="p0"/>
            </w:pPr>
            <w:r>
              <w:t>Социальное обслуживание (3.2)</w:t>
            </w:r>
          </w:p>
          <w:p w:rsidR="00141B80" w:rsidRDefault="00141B80">
            <w:pPr>
              <w:pStyle w:val="p0"/>
            </w:pPr>
            <w:r>
              <w:t xml:space="preserve">Бытовое обслуживание  (в части размещения объектов капитального строительства, предназначенных для оказания населению или организациям бытовых услуг (мастерские </w:t>
            </w:r>
            <w:r>
              <w:lastRenderedPageBreak/>
              <w:t>мелкого ремонта, ателье, парикмахерские)) (3.3)</w:t>
            </w:r>
          </w:p>
          <w:p w:rsidR="00141B80" w:rsidRDefault="00141B80">
            <w:pPr>
              <w:pStyle w:val="p0"/>
            </w:pPr>
            <w:r>
              <w:t>Амбулаторно-поликлиническое обслуживание (3.4.1)</w:t>
            </w:r>
          </w:p>
          <w:p w:rsidR="00141B80" w:rsidRDefault="00141B80">
            <w:pPr>
              <w:pStyle w:val="p0"/>
            </w:pPr>
            <w:r>
              <w:t>Дошкольное, начальное и среднее общее образование (3.5.1)</w:t>
            </w:r>
          </w:p>
          <w:p w:rsidR="00141B80" w:rsidRDefault="00141B80">
            <w:pPr>
              <w:pStyle w:val="p0"/>
            </w:pPr>
            <w:r>
              <w:t>Культурное развитие (в части размещения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театров)</w:t>
            </w:r>
          </w:p>
          <w:p w:rsidR="00141B80" w:rsidRDefault="00141B80">
            <w:pPr>
              <w:pStyle w:val="p0"/>
            </w:pPr>
            <w:r>
              <w:t>(3.6)</w:t>
            </w:r>
          </w:p>
          <w:p w:rsidR="00141B80" w:rsidRDefault="00141B80">
            <w:pPr>
              <w:pStyle w:val="p0"/>
            </w:pPr>
            <w:r>
              <w:t>Магазины (общая площадь менее 200 кв</w:t>
            </w:r>
            <w:proofErr w:type="gramStart"/>
            <w:r>
              <w:t>.м</w:t>
            </w:r>
            <w:proofErr w:type="gramEnd"/>
            <w:r>
              <w:t>) (4.4)</w:t>
            </w:r>
          </w:p>
          <w:p w:rsidR="00141B80" w:rsidRDefault="00141B80">
            <w:pPr>
              <w:pStyle w:val="p0"/>
            </w:pPr>
            <w:r>
              <w:t>Гостиничное обслуживание (4.7)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80" w:rsidRDefault="00141B80">
            <w:pPr>
              <w:pStyle w:val="p0"/>
            </w:pPr>
            <w:r>
              <w:lastRenderedPageBreak/>
              <w:t>Малоэтажная многоквартирная жилая застройка (до 4 этажей, более 4-х квартир) (2.1.1)</w:t>
            </w:r>
          </w:p>
          <w:p w:rsidR="00141B80" w:rsidRDefault="00141B80">
            <w:pPr>
              <w:pStyle w:val="p0"/>
            </w:pPr>
            <w:r>
              <w:t>Бытовое обслуживание (в части размещения объектов капитального строительства, предназначенных для оказания населению или организациям бытовых услуг (бани, прачечные, химчистки, похоронные бюро)) (3.3)</w:t>
            </w:r>
          </w:p>
          <w:p w:rsidR="00141B80" w:rsidRDefault="00141B80">
            <w:pPr>
              <w:pStyle w:val="p0"/>
            </w:pPr>
            <w:r>
              <w:t>Культурное развитие (в части размещения объектов капитального строительства, предназначенных для размещения в них кинотеатров и кинозалов, филармоний, планетариев) (3.6)</w:t>
            </w:r>
          </w:p>
          <w:p w:rsidR="00141B80" w:rsidRDefault="00141B80">
            <w:pPr>
              <w:pStyle w:val="p0"/>
            </w:pPr>
            <w:r>
              <w:t>Религиозное использование (3.7)</w:t>
            </w:r>
          </w:p>
          <w:p w:rsidR="00141B80" w:rsidRDefault="00141B80">
            <w:pPr>
              <w:pStyle w:val="p0"/>
            </w:pPr>
            <w:r>
              <w:t>Общественное управление (3.8)</w:t>
            </w:r>
          </w:p>
          <w:p w:rsidR="00141B80" w:rsidRDefault="00141B80">
            <w:pPr>
              <w:pStyle w:val="p0"/>
            </w:pPr>
            <w:r>
              <w:t>Амбулаторное ветеринарное обслуживание (3.10.1)</w:t>
            </w:r>
          </w:p>
          <w:p w:rsidR="00141B80" w:rsidRDefault="00141B80">
            <w:pPr>
              <w:pStyle w:val="p0"/>
            </w:pPr>
            <w:r>
              <w:lastRenderedPageBreak/>
              <w:t>Деловое управление (4.1)</w:t>
            </w:r>
          </w:p>
          <w:p w:rsidR="00141B80" w:rsidRDefault="00141B80">
            <w:pPr>
              <w:pStyle w:val="p0"/>
            </w:pPr>
            <w:r>
              <w:t>Рынки (4.3)</w:t>
            </w:r>
          </w:p>
          <w:p w:rsidR="00141B80" w:rsidRDefault="00141B80">
            <w:pPr>
              <w:pStyle w:val="p0"/>
            </w:pPr>
            <w:r>
              <w:t>Магазины (общая площадь более 200 кв</w:t>
            </w:r>
            <w:proofErr w:type="gramStart"/>
            <w:r>
              <w:t>.м</w:t>
            </w:r>
            <w:proofErr w:type="gramEnd"/>
            <w:r>
              <w:t>) (4.4)</w:t>
            </w:r>
          </w:p>
          <w:p w:rsidR="00141B80" w:rsidRDefault="00141B80">
            <w:pPr>
              <w:pStyle w:val="p0"/>
            </w:pPr>
            <w:r>
              <w:t>Общественное питание (4.6)</w:t>
            </w:r>
          </w:p>
          <w:p w:rsidR="00141B80" w:rsidRDefault="00141B80">
            <w:pPr>
              <w:pStyle w:val="p0"/>
            </w:pPr>
            <w:r>
              <w:t>Обслуживание автотранспорта (4.9)</w:t>
            </w:r>
          </w:p>
          <w:p w:rsidR="00141B80" w:rsidRDefault="00141B80">
            <w:pPr>
              <w:pStyle w:val="p0"/>
            </w:pPr>
            <w:r>
              <w:t>Спорт (5.1)</w:t>
            </w:r>
          </w:p>
          <w:p w:rsidR="00141B80" w:rsidRDefault="00141B80">
            <w:pPr>
              <w:pStyle w:val="p0"/>
            </w:pPr>
            <w:r>
              <w:t>Обеспечение внутреннего правопорядка (8.3)</w:t>
            </w:r>
          </w:p>
          <w:p w:rsidR="00141B80" w:rsidRDefault="00141B80">
            <w:pPr>
              <w:pStyle w:val="p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Не устанавливаются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lastRenderedPageBreak/>
              <w:t>2.</w:t>
            </w:r>
          </w:p>
        </w:tc>
        <w:tc>
          <w:tcPr>
            <w:tcW w:w="1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Общественно-деловые зоны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2.1.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делового, общественного и коммерческого назначения (ОД-1)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Коммунальное обслуживание (3.1)</w:t>
            </w:r>
          </w:p>
          <w:p w:rsidR="00141B80" w:rsidRDefault="00141B80">
            <w:pPr>
              <w:pStyle w:val="p0"/>
            </w:pPr>
            <w:r>
              <w:t>Социальное обслуживание (3.2)</w:t>
            </w:r>
          </w:p>
          <w:p w:rsidR="00141B80" w:rsidRDefault="00141B80">
            <w:pPr>
              <w:pStyle w:val="p0"/>
            </w:pPr>
            <w:r>
              <w:t>Бытовое обслуживание (3.3)</w:t>
            </w:r>
          </w:p>
          <w:p w:rsidR="00141B80" w:rsidRDefault="00141B80">
            <w:pPr>
              <w:pStyle w:val="p0"/>
            </w:pPr>
            <w:r>
              <w:t>Амбулаторно-</w:t>
            </w:r>
            <w:r>
              <w:lastRenderedPageBreak/>
              <w:t>поликлиническое обслуживание (3.4.1)</w:t>
            </w:r>
          </w:p>
          <w:p w:rsidR="00141B80" w:rsidRDefault="00141B80">
            <w:pPr>
              <w:pStyle w:val="p0"/>
            </w:pPr>
            <w:r>
              <w:t>Образование и просвещение (3.5)</w:t>
            </w:r>
          </w:p>
          <w:p w:rsidR="00141B80" w:rsidRDefault="00141B80">
            <w:pPr>
              <w:pStyle w:val="p0"/>
            </w:pPr>
            <w:r>
              <w:t>Культурное развитие (3.6)</w:t>
            </w:r>
          </w:p>
          <w:p w:rsidR="00141B80" w:rsidRDefault="00141B80">
            <w:pPr>
              <w:pStyle w:val="p0"/>
            </w:pPr>
            <w:r>
              <w:t>Религиозное использование (3.7)</w:t>
            </w:r>
          </w:p>
          <w:p w:rsidR="00141B80" w:rsidRDefault="00141B80">
            <w:pPr>
              <w:pStyle w:val="p0"/>
            </w:pPr>
            <w:r>
              <w:t>Общественное управление (3.8)</w:t>
            </w:r>
          </w:p>
          <w:p w:rsidR="00141B80" w:rsidRDefault="00141B80">
            <w:pPr>
              <w:pStyle w:val="p0"/>
            </w:pPr>
            <w:r>
              <w:t>Обеспечение научной деятельности (3.9)</w:t>
            </w:r>
          </w:p>
          <w:p w:rsidR="00141B80" w:rsidRDefault="00141B80">
            <w:pPr>
              <w:pStyle w:val="p0"/>
            </w:pPr>
            <w:r>
              <w:t>Обеспечение деятельности в области гидрометеорологии и смежных с ней областях (3.9.1)</w:t>
            </w:r>
          </w:p>
          <w:p w:rsidR="00141B80" w:rsidRDefault="00141B80">
            <w:pPr>
              <w:pStyle w:val="p0"/>
            </w:pPr>
            <w:r>
              <w:t>Деловое управление (4.1)</w:t>
            </w:r>
          </w:p>
          <w:p w:rsidR="00141B80" w:rsidRDefault="00141B80">
            <w:pPr>
              <w:pStyle w:val="p0"/>
            </w:pPr>
            <w:r>
              <w:t>Рынки (4.3)</w:t>
            </w:r>
          </w:p>
          <w:p w:rsidR="00141B80" w:rsidRDefault="00141B80">
            <w:pPr>
              <w:pStyle w:val="p0"/>
            </w:pPr>
            <w:r>
              <w:t>Магазины (4.4)</w:t>
            </w:r>
          </w:p>
          <w:p w:rsidR="00141B80" w:rsidRDefault="00141B80">
            <w:pPr>
              <w:pStyle w:val="p0"/>
            </w:pPr>
            <w:r>
              <w:t>Банковская и страховая деятельность (4.5)</w:t>
            </w:r>
          </w:p>
          <w:p w:rsidR="00141B80" w:rsidRDefault="00141B80">
            <w:pPr>
              <w:pStyle w:val="p0"/>
            </w:pPr>
            <w:r>
              <w:t>Общественное питание (4.6)</w:t>
            </w:r>
          </w:p>
          <w:p w:rsidR="00141B80" w:rsidRDefault="00141B80">
            <w:pPr>
              <w:pStyle w:val="p0"/>
            </w:pPr>
            <w:r>
              <w:t>Гостиничное обслуживание (4.7)</w:t>
            </w:r>
          </w:p>
          <w:p w:rsidR="00141B80" w:rsidRDefault="00141B80">
            <w:pPr>
              <w:pStyle w:val="p0"/>
            </w:pPr>
            <w:r>
              <w:t xml:space="preserve">Развлечения (в части размещения объектов капитального строительства, предназначенных для размещения: дискотек и танцевальных площадок, </w:t>
            </w:r>
            <w:r>
              <w:lastRenderedPageBreak/>
              <w:t>ночных клубов, аквапарков, боулинга, аттракционов и игровых площадок) (4.8)</w:t>
            </w:r>
          </w:p>
          <w:p w:rsidR="00141B80" w:rsidRDefault="00141B80">
            <w:pPr>
              <w:pStyle w:val="p0"/>
            </w:pPr>
            <w:r>
              <w:t>Обслуживание автотранспорта (4.9)</w:t>
            </w:r>
          </w:p>
          <w:p w:rsidR="00141B80" w:rsidRDefault="00141B80">
            <w:pPr>
              <w:pStyle w:val="p0"/>
            </w:pPr>
            <w:r>
              <w:t>Выставочно-ярмарочная деятельность (4.10)</w:t>
            </w:r>
          </w:p>
          <w:p w:rsidR="00141B80" w:rsidRDefault="00141B80">
            <w:pPr>
              <w:pStyle w:val="p0"/>
            </w:pPr>
            <w:r>
              <w:t>Спорт (в части размещения объектов капитального строительства в качестве спортивных клубов, спортивных залов, бассейнов) (5.1)</w:t>
            </w:r>
          </w:p>
          <w:p w:rsidR="00141B80" w:rsidRDefault="00141B80">
            <w:pPr>
              <w:pStyle w:val="p0"/>
            </w:pPr>
            <w:r>
              <w:t>Обеспечение внутреннего правопорядка (8.3)</w:t>
            </w:r>
          </w:p>
          <w:p w:rsidR="00141B80" w:rsidRDefault="00141B80">
            <w:pPr>
              <w:pStyle w:val="p0"/>
            </w:pPr>
            <w:r>
              <w:t>Историко-культурная деятельность (9.3)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80" w:rsidRDefault="00141B80">
            <w:pPr>
              <w:pStyle w:val="p0"/>
            </w:pPr>
            <w:r>
              <w:lastRenderedPageBreak/>
              <w:t>Объекты гаражного назначения (2.7.1)</w:t>
            </w:r>
          </w:p>
          <w:p w:rsidR="00141B80" w:rsidRDefault="00141B80">
            <w:pPr>
              <w:pStyle w:val="p0"/>
            </w:pPr>
            <w:r>
              <w:t>Стационарное медицинское обслуживание (3.4.2)</w:t>
            </w:r>
          </w:p>
          <w:p w:rsidR="00141B80" w:rsidRDefault="00141B80">
            <w:pPr>
              <w:pStyle w:val="p0"/>
            </w:pPr>
            <w:r>
              <w:t>Амбулаторное ветеринарное обслуживание (3.10.1)</w:t>
            </w:r>
          </w:p>
          <w:p w:rsidR="00141B80" w:rsidRDefault="00141B80">
            <w:pPr>
              <w:pStyle w:val="p0"/>
            </w:pPr>
            <w:r>
              <w:lastRenderedPageBreak/>
              <w:t>Объекты торговли (торговые центры, торгово-развлекательные центры (комплексы)) (4.2)</w:t>
            </w:r>
          </w:p>
          <w:p w:rsidR="00141B80" w:rsidRDefault="00141B80">
            <w:pPr>
              <w:pStyle w:val="p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80" w:rsidRDefault="00141B80">
            <w:pPr>
              <w:pStyle w:val="p0"/>
            </w:pPr>
            <w:r>
              <w:lastRenderedPageBreak/>
              <w:t>Не устанавливаются</w:t>
            </w:r>
          </w:p>
          <w:p w:rsidR="00141B80" w:rsidRDefault="00141B80">
            <w:pPr>
              <w:pStyle w:val="p0"/>
            </w:pP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lastRenderedPageBreak/>
              <w:t>3.</w:t>
            </w:r>
          </w:p>
        </w:tc>
        <w:tc>
          <w:tcPr>
            <w:tcW w:w="1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Производственные зоны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3.1.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производственно-коммунальных  объектов 3-5-го классов опасности (П-1)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80" w:rsidRDefault="00141B80">
            <w:pPr>
              <w:pStyle w:val="p0"/>
            </w:pPr>
            <w:r>
              <w:t>Хранение и переработка</w:t>
            </w:r>
          </w:p>
          <w:p w:rsidR="00141B80" w:rsidRDefault="00141B80">
            <w:pPr>
              <w:pStyle w:val="p0"/>
            </w:pPr>
            <w:r>
              <w:t>сельскохозяйственной</w:t>
            </w:r>
          </w:p>
          <w:p w:rsidR="00141B80" w:rsidRDefault="00141B80">
            <w:pPr>
              <w:pStyle w:val="p0"/>
            </w:pPr>
            <w:r>
              <w:t>продукции (1.15)</w:t>
            </w:r>
          </w:p>
          <w:p w:rsidR="00141B80" w:rsidRDefault="00141B80">
            <w:pPr>
              <w:pStyle w:val="p0"/>
            </w:pPr>
            <w:r>
              <w:t>Обеспечение</w:t>
            </w:r>
          </w:p>
          <w:p w:rsidR="00141B80" w:rsidRDefault="00141B80">
            <w:pPr>
              <w:pStyle w:val="p0"/>
            </w:pPr>
            <w:r>
              <w:t>сельскохозяйственного</w:t>
            </w:r>
          </w:p>
          <w:p w:rsidR="00141B80" w:rsidRDefault="00141B80">
            <w:pPr>
              <w:pStyle w:val="p0"/>
            </w:pPr>
            <w:r>
              <w:t>производства (1.18)</w:t>
            </w:r>
          </w:p>
          <w:p w:rsidR="00141B80" w:rsidRDefault="00141B80">
            <w:pPr>
              <w:pStyle w:val="p0"/>
            </w:pPr>
            <w:r>
              <w:t>Коммунальное обслуживание (3.1)</w:t>
            </w:r>
          </w:p>
          <w:p w:rsidR="00141B80" w:rsidRDefault="00141B80">
            <w:pPr>
              <w:pStyle w:val="p0"/>
            </w:pPr>
            <w:r>
              <w:t>Обслуживание автотранспорта (в части размещения стоянок (парковок)) (4.9)</w:t>
            </w:r>
          </w:p>
          <w:p w:rsidR="00141B80" w:rsidRDefault="00141B80">
            <w:pPr>
              <w:pStyle w:val="p0"/>
            </w:pPr>
            <w:r>
              <w:lastRenderedPageBreak/>
              <w:t>Производственная деятельность (6.0)</w:t>
            </w:r>
          </w:p>
          <w:p w:rsidR="00141B80" w:rsidRDefault="00141B80">
            <w:pPr>
              <w:pStyle w:val="p0"/>
            </w:pPr>
          </w:p>
          <w:p w:rsidR="00141B80" w:rsidRDefault="00141B80">
            <w:pPr>
              <w:pStyle w:val="p0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Объекты гаражного назначения (2.7.1)</w:t>
            </w:r>
          </w:p>
          <w:p w:rsidR="00141B80" w:rsidRDefault="00141B80">
            <w:pPr>
              <w:pStyle w:val="p0"/>
            </w:pPr>
            <w:r>
              <w:t>Объекты придорожного сервиса (4.9.1)</w:t>
            </w:r>
          </w:p>
          <w:p w:rsidR="00141B80" w:rsidRDefault="00141B80">
            <w:pPr>
              <w:pStyle w:val="p0"/>
            </w:pPr>
            <w:r>
              <w:t>Автомобильный транспорт (7.2)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Бытовое обслуживание (3.3)</w:t>
            </w:r>
          </w:p>
          <w:p w:rsidR="00141B80" w:rsidRDefault="00141B80">
            <w:pPr>
              <w:pStyle w:val="p0"/>
            </w:pPr>
            <w:r>
              <w:t>Амбулаторно-поликлиническое обслуживание (3.4.1)</w:t>
            </w:r>
          </w:p>
          <w:p w:rsidR="00141B80" w:rsidRDefault="00141B80">
            <w:pPr>
              <w:pStyle w:val="p0"/>
            </w:pPr>
            <w:r>
              <w:t>Обеспечение научной деятельности (3.9)</w:t>
            </w:r>
          </w:p>
          <w:p w:rsidR="00141B80" w:rsidRDefault="00141B80">
            <w:pPr>
              <w:pStyle w:val="p0"/>
            </w:pPr>
            <w:r>
              <w:t>Деловое управление (4.1)</w:t>
            </w:r>
          </w:p>
          <w:p w:rsidR="00141B80" w:rsidRDefault="00141B80">
            <w:pPr>
              <w:pStyle w:val="p0"/>
            </w:pPr>
            <w:r>
              <w:t>Магазины (4.4)</w:t>
            </w:r>
          </w:p>
          <w:p w:rsidR="00141B80" w:rsidRDefault="00141B80">
            <w:pPr>
              <w:pStyle w:val="p0"/>
            </w:pPr>
            <w:r>
              <w:t>Общественное питание (4.6)</w:t>
            </w:r>
          </w:p>
          <w:p w:rsidR="00141B80" w:rsidRDefault="00141B80">
            <w:pPr>
              <w:pStyle w:val="p0"/>
            </w:pPr>
            <w:r>
              <w:t xml:space="preserve">Обслуживание автотранспорта (в части размещения постоянных или временных гаражей с </w:t>
            </w:r>
            <w:r>
              <w:lastRenderedPageBreak/>
              <w:t>несколькими стояночными местами, гаражей, в том числе многоярусных, не указанных в коде 2.7.1) (4.9)</w:t>
            </w:r>
          </w:p>
          <w:p w:rsidR="00141B80" w:rsidRDefault="00141B80">
            <w:pPr>
              <w:pStyle w:val="p0"/>
            </w:pPr>
            <w:r>
              <w:t>Спорт (в части размещения объектов капитального строительства в качестве спортивных клубов, спортивных залов, бассейнов) (5.1)</w:t>
            </w:r>
          </w:p>
          <w:p w:rsidR="00141B80" w:rsidRDefault="00141B80">
            <w:pPr>
              <w:pStyle w:val="p0"/>
            </w:pPr>
            <w:r>
              <w:t>Трубопроводный транспорт (7.5)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lastRenderedPageBreak/>
              <w:t>3.2.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производственно-коммунальных  объектов 4-5-го классов опасности (П-2)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Коммунальное обслуживание (3.1)</w:t>
            </w:r>
          </w:p>
          <w:p w:rsidR="00141B80" w:rsidRDefault="00141B80">
            <w:pPr>
              <w:pStyle w:val="p0"/>
            </w:pPr>
            <w:r>
              <w:t>Деловое управление (4.1)</w:t>
            </w:r>
          </w:p>
          <w:p w:rsidR="00141B80" w:rsidRDefault="00141B80">
            <w:pPr>
              <w:pStyle w:val="p0"/>
            </w:pPr>
            <w:r>
              <w:t>Магазины (4.4)</w:t>
            </w:r>
          </w:p>
          <w:p w:rsidR="00141B80" w:rsidRDefault="00141B80">
            <w:pPr>
              <w:pStyle w:val="p0"/>
            </w:pPr>
            <w:r>
              <w:t>Обслуживание автотранспорта (в части размещения стоянок (парковок)) (4.9)</w:t>
            </w:r>
          </w:p>
          <w:p w:rsidR="00141B80" w:rsidRDefault="00141B80">
            <w:pPr>
              <w:pStyle w:val="p0"/>
            </w:pPr>
            <w:r>
              <w:t>Выставочно-ярмарочная деятельность (4.10)</w:t>
            </w:r>
          </w:p>
          <w:p w:rsidR="00141B80" w:rsidRDefault="00141B80">
            <w:pPr>
              <w:pStyle w:val="p0"/>
            </w:pPr>
            <w:r>
              <w:t>Легкая промышленность (6.3)</w:t>
            </w:r>
          </w:p>
          <w:p w:rsidR="00141B80" w:rsidRDefault="00141B80">
            <w:pPr>
              <w:pStyle w:val="p0"/>
            </w:pPr>
            <w:r>
              <w:t>Фармацевтическая промышленность (6.3.1)</w:t>
            </w:r>
          </w:p>
          <w:p w:rsidR="00141B80" w:rsidRDefault="00141B80">
            <w:pPr>
              <w:pStyle w:val="p0"/>
            </w:pPr>
            <w:r>
              <w:t>Пищевая промышленность (6.4)</w:t>
            </w:r>
          </w:p>
          <w:p w:rsidR="00141B80" w:rsidRDefault="00141B80">
            <w:pPr>
              <w:pStyle w:val="p0"/>
            </w:pPr>
            <w:r>
              <w:t>Строительная промышленность (6.6)</w:t>
            </w:r>
          </w:p>
          <w:p w:rsidR="00141B80" w:rsidRDefault="00141B80">
            <w:pPr>
              <w:pStyle w:val="p0"/>
            </w:pPr>
            <w:r>
              <w:t>Склады (6.9)</w:t>
            </w:r>
          </w:p>
          <w:p w:rsidR="00141B80" w:rsidRDefault="00141B80">
            <w:pPr>
              <w:pStyle w:val="p0"/>
            </w:pPr>
            <w:r>
              <w:t xml:space="preserve">Целлюлозно-бумажная промышленность (в части </w:t>
            </w:r>
            <w:r>
              <w:lastRenderedPageBreak/>
              <w:t>размещения объектов капитального строительства, предназначенных для издательской и полиграфической деятельности, тиражирования записанных носителей информации) (6.11)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Объекты гаражного назначения (2.7.1)</w:t>
            </w:r>
          </w:p>
          <w:p w:rsidR="00141B80" w:rsidRDefault="00141B80">
            <w:pPr>
              <w:pStyle w:val="p0"/>
            </w:pPr>
            <w:r>
              <w:t>Общественное питание (4.6)</w:t>
            </w:r>
          </w:p>
          <w:p w:rsidR="00141B80" w:rsidRDefault="00141B80">
            <w:pPr>
              <w:pStyle w:val="p0"/>
            </w:pPr>
            <w:r>
              <w:t>Объекты придорожного сервиса (4.9.1)</w:t>
            </w:r>
          </w:p>
          <w:p w:rsidR="00141B80" w:rsidRDefault="00141B80">
            <w:pPr>
              <w:pStyle w:val="p0"/>
            </w:pPr>
            <w:r>
              <w:t>Автомобильный транспорт (7.2)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Бытовое обслуживание (3.3)</w:t>
            </w:r>
          </w:p>
          <w:p w:rsidR="00141B80" w:rsidRDefault="00141B80">
            <w:pPr>
              <w:pStyle w:val="p0"/>
            </w:pPr>
            <w:r>
              <w:t>Обеспечение научной деятельности (3.9)</w:t>
            </w:r>
          </w:p>
          <w:p w:rsidR="00141B80" w:rsidRDefault="00141B80">
            <w:pPr>
              <w:pStyle w:val="p0"/>
            </w:pPr>
            <w:r>
              <w:t>Магазины (4.4)</w:t>
            </w:r>
          </w:p>
          <w:p w:rsidR="00141B80" w:rsidRDefault="00141B80">
            <w:pPr>
              <w:pStyle w:val="p0"/>
            </w:pPr>
            <w:r>
              <w:t>Общественное питание (4.6)</w:t>
            </w:r>
          </w:p>
          <w:p w:rsidR="00141B80" w:rsidRDefault="00141B80">
            <w:pPr>
              <w:pStyle w:val="p0"/>
            </w:pPr>
            <w:r>
              <w:t>Обслуживание автотранспорта (в части размещения постоянных или временных гаражей с несколькими стояночными местами, гаражей, в том числе многоярусных, не указанных в коде 2.7.1) (4.9)</w:t>
            </w:r>
          </w:p>
          <w:p w:rsidR="00141B80" w:rsidRDefault="00141B80">
            <w:pPr>
              <w:pStyle w:val="p0"/>
            </w:pPr>
            <w:r>
              <w:t>Спорт (в части размещения объектов капитального строительства в качестве спортивных клубов, спортивных залов, бассейнов) (5.1)</w:t>
            </w:r>
          </w:p>
          <w:p w:rsidR="00141B80" w:rsidRDefault="00141B80">
            <w:pPr>
              <w:pStyle w:val="p0"/>
            </w:pPr>
            <w:r>
              <w:t>Связь (6.8)</w:t>
            </w:r>
          </w:p>
          <w:p w:rsidR="00141B80" w:rsidRDefault="00141B80">
            <w:pPr>
              <w:pStyle w:val="p0"/>
            </w:pPr>
            <w:r>
              <w:t>Трубопроводный транспорт (7.5)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lastRenderedPageBreak/>
              <w:t>4.</w:t>
            </w:r>
          </w:p>
        </w:tc>
        <w:tc>
          <w:tcPr>
            <w:tcW w:w="1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Зоны объектов инженерной и транспортной инфраструктур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4.1.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улично-дорожной сети (ИТ-1)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Коммунальное обслуживание (3.1)</w:t>
            </w:r>
          </w:p>
          <w:p w:rsidR="00141B80" w:rsidRDefault="00141B80">
            <w:pPr>
              <w:pStyle w:val="p0"/>
            </w:pPr>
            <w:r>
              <w:t>Автомобильный транспорт (7.2)</w:t>
            </w:r>
          </w:p>
          <w:p w:rsidR="00141B80" w:rsidRDefault="00141B80">
            <w:pPr>
              <w:pStyle w:val="p0"/>
            </w:pPr>
            <w:r>
              <w:t>Трубопроводный транспорт (7.5)</w:t>
            </w:r>
          </w:p>
          <w:p w:rsidR="00141B80" w:rsidRDefault="00141B80">
            <w:pPr>
              <w:pStyle w:val="p0"/>
            </w:pPr>
            <w:r>
              <w:t>Земельные участки (территории) общего пользования (12.0)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4.2.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сооружений и коммуникаций автомобильного транспорта (ИТ-2)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Объекты гаражного назначения (2.7.1)</w:t>
            </w:r>
          </w:p>
          <w:p w:rsidR="00141B80" w:rsidRDefault="00141B80">
            <w:pPr>
              <w:pStyle w:val="p0"/>
            </w:pPr>
            <w:r>
              <w:t>Обслуживание автотранспорта (4.9)</w:t>
            </w:r>
          </w:p>
          <w:p w:rsidR="00141B80" w:rsidRDefault="00141B80">
            <w:pPr>
              <w:pStyle w:val="p0"/>
            </w:pPr>
            <w:r>
              <w:t>Объекты придорожного сервиса (4.9.1)</w:t>
            </w:r>
          </w:p>
          <w:p w:rsidR="00141B80" w:rsidRDefault="00141B80">
            <w:pPr>
              <w:pStyle w:val="p0"/>
            </w:pPr>
            <w:r>
              <w:t>Трубопроводный транспорт (7.5)</w:t>
            </w:r>
          </w:p>
          <w:p w:rsidR="00141B80" w:rsidRDefault="00141B80">
            <w:pPr>
              <w:pStyle w:val="p0"/>
            </w:pPr>
            <w:r>
              <w:t>Автомобильный транспорт (7.2)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Железнодорожный транспорт (7.1)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Коммунальное обслуживание (3.1)</w:t>
            </w:r>
          </w:p>
          <w:p w:rsidR="00141B80" w:rsidRDefault="00141B80">
            <w:pPr>
              <w:pStyle w:val="p0"/>
            </w:pPr>
            <w:r>
              <w:t>Связь (6.8)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4.3.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 xml:space="preserve">Зона объектов инженерной </w:t>
            </w:r>
            <w:r>
              <w:lastRenderedPageBreak/>
              <w:t>инфраструктуры (ИТ-3)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 xml:space="preserve">Коммунальное обслуживание </w:t>
            </w:r>
            <w:r>
              <w:lastRenderedPageBreak/>
              <w:t>(3.1)</w:t>
            </w:r>
          </w:p>
          <w:p w:rsidR="00141B80" w:rsidRDefault="00141B80">
            <w:pPr>
              <w:pStyle w:val="p0"/>
            </w:pPr>
            <w:r>
              <w:t>Связь (6.8)</w:t>
            </w:r>
          </w:p>
          <w:p w:rsidR="00141B80" w:rsidRDefault="00141B80">
            <w:pPr>
              <w:pStyle w:val="p0"/>
            </w:pPr>
            <w:r>
              <w:t>Трубопроводный транспорт (7.5)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Не устанавливается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 xml:space="preserve">Обслуживание автотранспорта </w:t>
            </w:r>
            <w:r>
              <w:lastRenderedPageBreak/>
              <w:t>(4.9)</w:t>
            </w:r>
          </w:p>
          <w:p w:rsidR="00141B80" w:rsidRDefault="00141B80">
            <w:pPr>
              <w:pStyle w:val="p0"/>
            </w:pPr>
            <w:r>
              <w:t>Железнодорожный транспорт (7.1)</w:t>
            </w:r>
          </w:p>
          <w:p w:rsidR="00141B80" w:rsidRDefault="00141B80">
            <w:pPr>
              <w:pStyle w:val="p0"/>
            </w:pPr>
            <w:r>
              <w:t>Автомобильный транспорт (7.2)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lastRenderedPageBreak/>
              <w:t>5.</w:t>
            </w:r>
          </w:p>
        </w:tc>
        <w:tc>
          <w:tcPr>
            <w:tcW w:w="1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Зоны сельскохозяйственного использования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5.1.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объектов сельскохозяйственного назначения (СХ-1)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Сельскохозяйственное использование (1.0)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6.</w:t>
            </w:r>
          </w:p>
        </w:tc>
        <w:tc>
          <w:tcPr>
            <w:tcW w:w="1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Зоны рекреационного назначения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6.1.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естественного ландшафта (Р-1)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80" w:rsidRDefault="00141B80">
            <w:pPr>
              <w:pStyle w:val="p0"/>
            </w:pPr>
            <w:r>
              <w:t>Спорт (в части устройства площадок для занятия спортом и физкультурой (беговые дорожки, спортивные сооружения, теннисные корты, поля для спортивной игры)) (5.1)</w:t>
            </w:r>
          </w:p>
          <w:p w:rsidR="00141B80" w:rsidRDefault="00141B80">
            <w:pPr>
              <w:pStyle w:val="p0"/>
            </w:pPr>
            <w:r>
              <w:t>Поля для гольфа или конных прогулок (5.5)</w:t>
            </w:r>
          </w:p>
          <w:p w:rsidR="00141B80" w:rsidRDefault="00141B80">
            <w:pPr>
              <w:pStyle w:val="p0"/>
            </w:pPr>
            <w:r>
              <w:t>Автомобильный транспорт (7.2)</w:t>
            </w:r>
          </w:p>
          <w:p w:rsidR="00141B80" w:rsidRDefault="00141B80">
            <w:pPr>
              <w:pStyle w:val="p0"/>
            </w:pPr>
            <w:r>
              <w:t>Охрана природных территорий (9.1)</w:t>
            </w:r>
          </w:p>
          <w:p w:rsidR="00141B80" w:rsidRDefault="00141B80">
            <w:pPr>
              <w:pStyle w:val="p0"/>
            </w:pPr>
            <w:r>
              <w:t xml:space="preserve">Водные объекты (11.0) </w:t>
            </w:r>
          </w:p>
          <w:p w:rsidR="00141B80" w:rsidRDefault="00141B80">
            <w:pPr>
              <w:pStyle w:val="p0"/>
            </w:pPr>
            <w:r>
              <w:t>Земельные участки (территории) общего пользования (12.0)</w:t>
            </w:r>
          </w:p>
          <w:p w:rsidR="00141B80" w:rsidRDefault="00141B80">
            <w:pPr>
              <w:pStyle w:val="p0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Растениеводство (1.1)</w:t>
            </w:r>
          </w:p>
          <w:p w:rsidR="00141B80" w:rsidRDefault="00141B80">
            <w:pPr>
              <w:pStyle w:val="p0"/>
            </w:pPr>
            <w:r>
              <w:t>Животноводство (1.7)</w:t>
            </w:r>
          </w:p>
          <w:p w:rsidR="00141B80" w:rsidRDefault="00141B80">
            <w:pPr>
              <w:pStyle w:val="p0"/>
            </w:pPr>
            <w:r>
              <w:t>Пчеловодство (1.12)</w:t>
            </w:r>
          </w:p>
          <w:p w:rsidR="00141B80" w:rsidRDefault="00141B80">
            <w:pPr>
              <w:pStyle w:val="p0"/>
            </w:pPr>
            <w:r>
              <w:t>Питомники (1.17)</w:t>
            </w:r>
          </w:p>
          <w:p w:rsidR="00141B80" w:rsidRDefault="00141B80">
            <w:pPr>
              <w:pStyle w:val="p0"/>
            </w:pPr>
            <w:r>
              <w:t>Передвижное жилье (2.4)</w:t>
            </w:r>
          </w:p>
          <w:p w:rsidR="00141B80" w:rsidRDefault="00141B80">
            <w:pPr>
              <w:pStyle w:val="p0"/>
            </w:pPr>
            <w:r>
              <w:t>Коммунальное обслуживание (3.1)</w:t>
            </w:r>
          </w:p>
          <w:p w:rsidR="00141B80" w:rsidRDefault="00141B80">
            <w:pPr>
              <w:pStyle w:val="p0"/>
            </w:pPr>
            <w:r>
              <w:t>Связь (6.8)</w:t>
            </w:r>
          </w:p>
          <w:p w:rsidR="00141B80" w:rsidRDefault="00141B80">
            <w:pPr>
              <w:pStyle w:val="p0"/>
            </w:pPr>
            <w:r>
              <w:t>Обслуживание автотранспорта (4.9)</w:t>
            </w:r>
          </w:p>
          <w:p w:rsidR="00141B80" w:rsidRDefault="00141B80">
            <w:pPr>
              <w:pStyle w:val="p0"/>
            </w:pPr>
            <w:r>
              <w:t xml:space="preserve">Спорт (в части размещения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(автодромы, мотодромы, трамплины, трассы и спортивные стрельбища), в </w:t>
            </w:r>
            <w:r>
              <w:lastRenderedPageBreak/>
              <w:t>том числе водным (причалы и сооружения, необходимые для водных видов спорта и хранения соответствующего инвентаря); размещение спортивных баз и лагерей) (5.1)</w:t>
            </w:r>
          </w:p>
          <w:p w:rsidR="00141B80" w:rsidRDefault="00141B80">
            <w:pPr>
              <w:pStyle w:val="p0"/>
            </w:pPr>
            <w:r>
              <w:t>Природно-познавательный туризм (5.2)</w:t>
            </w:r>
          </w:p>
          <w:p w:rsidR="00141B80" w:rsidRDefault="00141B80">
            <w:pPr>
              <w:pStyle w:val="p0"/>
            </w:pPr>
            <w:r>
              <w:t>Туристическое обслуживание (5.2.1)</w:t>
            </w:r>
          </w:p>
          <w:p w:rsidR="00141B80" w:rsidRDefault="00141B80">
            <w:pPr>
              <w:pStyle w:val="p0"/>
            </w:pPr>
            <w:r>
              <w:t>Трубопроводный транспорт (7.5)</w:t>
            </w:r>
          </w:p>
          <w:p w:rsidR="00141B80" w:rsidRDefault="00141B80">
            <w:pPr>
              <w:pStyle w:val="p0"/>
            </w:pPr>
            <w:r>
              <w:t>Обеспечение обороны и безопасности (8.0)</w:t>
            </w:r>
          </w:p>
          <w:p w:rsidR="00141B80" w:rsidRDefault="00141B80">
            <w:pPr>
              <w:pStyle w:val="p0"/>
            </w:pPr>
            <w:r>
              <w:t>Использование лесов (10.0)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Не устанавливается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lastRenderedPageBreak/>
              <w:t>6.2.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объектов спортивного назначения (Р-2)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Спорт (5.1)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Бытовое обслуживание (в части размещения объектов капитального строительства, предназначенных для оказания населению или организациям бытовых услуг (бани))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Коммунальное обслуживание (3.1)</w:t>
            </w:r>
          </w:p>
          <w:p w:rsidR="00141B80" w:rsidRDefault="00141B80">
            <w:pPr>
              <w:pStyle w:val="p0"/>
            </w:pPr>
            <w:r>
              <w:t>Магазины (торговая площадь менее 650 кв</w:t>
            </w:r>
            <w:proofErr w:type="gramStart"/>
            <w:r>
              <w:t>.м</w:t>
            </w:r>
            <w:proofErr w:type="gramEnd"/>
            <w:r>
              <w:t>) (4.4)</w:t>
            </w:r>
          </w:p>
          <w:p w:rsidR="00141B80" w:rsidRDefault="00141B80">
            <w:pPr>
              <w:pStyle w:val="p0"/>
            </w:pPr>
            <w:r>
              <w:t>Общественное питание (площадь менее 400 кв</w:t>
            </w:r>
            <w:proofErr w:type="gramStart"/>
            <w:r>
              <w:t>.м</w:t>
            </w:r>
            <w:proofErr w:type="gramEnd"/>
            <w:r>
              <w:t>) (4.6)</w:t>
            </w:r>
          </w:p>
          <w:p w:rsidR="00141B80" w:rsidRDefault="00141B80">
            <w:pPr>
              <w:pStyle w:val="p0"/>
            </w:pPr>
            <w:r>
              <w:t>Обслуживание автотранспорта (4.9)</w:t>
            </w:r>
          </w:p>
          <w:p w:rsidR="00141B80" w:rsidRDefault="00141B80">
            <w:pPr>
              <w:pStyle w:val="p0"/>
            </w:pPr>
            <w:r>
              <w:t>Связь (6.8)</w:t>
            </w:r>
          </w:p>
          <w:p w:rsidR="00141B80" w:rsidRDefault="00141B80">
            <w:pPr>
              <w:pStyle w:val="p0"/>
            </w:pPr>
            <w:r>
              <w:t>Автомобильный транспорт (7.2)</w:t>
            </w:r>
          </w:p>
          <w:p w:rsidR="00141B80" w:rsidRDefault="00141B80">
            <w:pPr>
              <w:pStyle w:val="p0"/>
            </w:pPr>
            <w:r>
              <w:t>Трубопроводный транспорт (7.5)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7.</w:t>
            </w:r>
          </w:p>
        </w:tc>
        <w:tc>
          <w:tcPr>
            <w:tcW w:w="1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Зоны специального назначения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7.1.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кладбищ (С-1)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Ритуальная деятельность (12.1)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Автомобильный транспорт (7.2)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Коммунальное обслуживание (3.1)</w:t>
            </w:r>
          </w:p>
          <w:p w:rsidR="00141B80" w:rsidRDefault="00141B80">
            <w:pPr>
              <w:pStyle w:val="p0"/>
            </w:pPr>
            <w:r>
              <w:lastRenderedPageBreak/>
              <w:t>Бытовое обслуживание (3.3)</w:t>
            </w:r>
          </w:p>
          <w:p w:rsidR="00141B80" w:rsidRDefault="00141B80">
            <w:pPr>
              <w:pStyle w:val="p0"/>
            </w:pPr>
            <w:r>
              <w:t>Религиозное использование (3.7)</w:t>
            </w:r>
          </w:p>
          <w:p w:rsidR="00141B80" w:rsidRDefault="00141B80">
            <w:pPr>
              <w:pStyle w:val="p0"/>
            </w:pPr>
            <w:r>
              <w:t>Обслуживание автотранспорта (4.9)</w:t>
            </w:r>
          </w:p>
          <w:p w:rsidR="00141B80" w:rsidRDefault="00141B80">
            <w:pPr>
              <w:pStyle w:val="p0"/>
            </w:pPr>
            <w:r>
              <w:t>Связь (6.8)</w:t>
            </w:r>
          </w:p>
        </w:tc>
      </w:tr>
      <w:tr w:rsidR="00141B80" w:rsidTr="00141B8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lastRenderedPageBreak/>
              <w:t>7.2.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объектов размещения отходов потребления (С-2)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Специальная деятельность (12.2)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Автомобильный транспорт (7.2)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Коммунальное обслуживание (3.1)</w:t>
            </w:r>
          </w:p>
          <w:p w:rsidR="00141B80" w:rsidRDefault="00141B80">
            <w:pPr>
              <w:pStyle w:val="p0"/>
            </w:pPr>
            <w:r>
              <w:t>Обслуживание автотранспорта (4.9)</w:t>
            </w:r>
          </w:p>
          <w:p w:rsidR="00141B80" w:rsidRDefault="00141B80">
            <w:pPr>
              <w:pStyle w:val="p0"/>
            </w:pPr>
            <w:r>
              <w:t>Связь (6.8)</w:t>
            </w:r>
          </w:p>
        </w:tc>
      </w:tr>
    </w:tbl>
    <w:p w:rsidR="00141B80" w:rsidRDefault="00141B80" w:rsidP="00141B80">
      <w:pPr>
        <w:pStyle w:val="p"/>
      </w:pPr>
    </w:p>
    <w:p w:rsidR="00141B80" w:rsidRDefault="00141B80" w:rsidP="00141B80">
      <w:pPr>
        <w:pStyle w:val="p2"/>
      </w:pPr>
      <w:r>
        <w:rPr>
          <w:b w:val="0"/>
          <w:bCs w:val="0"/>
        </w:rPr>
        <w:br w:type="page"/>
      </w:r>
      <w:bookmarkStart w:id="31" w:name="_Toc529792288"/>
      <w:bookmarkStart w:id="32" w:name="_Toc515620195"/>
      <w:bookmarkStart w:id="33" w:name="_Toc501916149"/>
      <w:r>
        <w:lastRenderedPageBreak/>
        <w:t>12. 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31"/>
      <w:bookmarkEnd w:id="32"/>
      <w:bookmarkEnd w:id="33"/>
    </w:p>
    <w:p w:rsidR="00141B80" w:rsidRDefault="00141B80" w:rsidP="00141B80">
      <w:pPr>
        <w:pStyle w:val="p"/>
      </w:pPr>
    </w:p>
    <w:p w:rsidR="00141B80" w:rsidRDefault="00141B80" w:rsidP="00141B80">
      <w:pPr>
        <w:pStyle w:val="p0"/>
      </w:pPr>
      <w:r>
        <w:t>Таблица 2 –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строительства*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7"/>
        <w:gridCol w:w="4223"/>
        <w:gridCol w:w="1170"/>
        <w:gridCol w:w="1446"/>
        <w:gridCol w:w="2167"/>
        <w:gridCol w:w="1140"/>
        <w:gridCol w:w="1481"/>
        <w:gridCol w:w="1127"/>
        <w:gridCol w:w="1294"/>
      </w:tblGrid>
      <w:tr w:rsidR="00141B80" w:rsidTr="00141B80">
        <w:trPr>
          <w:tblHeader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№</w:t>
            </w:r>
          </w:p>
          <w:p w:rsidR="00141B80" w:rsidRDefault="00141B80">
            <w:pPr>
              <w:pStyle w:val="p3"/>
            </w:pPr>
            <w:r>
              <w:t>п.</w:t>
            </w: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Наименование территориальной зоны (код)</w:t>
            </w:r>
          </w:p>
        </w:tc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B80" w:rsidRDefault="00141B80">
            <w:pPr>
              <w:pStyle w:val="p3"/>
            </w:pPr>
            <w: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41B80" w:rsidTr="00141B8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80" w:rsidRDefault="0014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80" w:rsidRDefault="0014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B80" w:rsidRDefault="00141B80">
            <w:pPr>
              <w:pStyle w:val="p3"/>
            </w:pPr>
            <w:r>
              <w:t>S </w:t>
            </w:r>
            <w:proofErr w:type="spellStart"/>
            <w:r>
              <w:t>min</w:t>
            </w:r>
            <w:proofErr w:type="spellEnd"/>
            <w:r>
              <w:t>, (га)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B80" w:rsidRDefault="00141B80">
            <w:pPr>
              <w:pStyle w:val="p3"/>
            </w:pPr>
            <w:r>
              <w:t>S </w:t>
            </w:r>
            <w:proofErr w:type="spellStart"/>
            <w:r>
              <w:t>max</w:t>
            </w:r>
            <w:proofErr w:type="spellEnd"/>
            <w:r>
              <w:t>, (га)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B80" w:rsidRDefault="00141B80">
            <w:pPr>
              <w:pStyle w:val="p3"/>
            </w:pPr>
            <w:r>
              <w:t xml:space="preserve">Отступ  </w:t>
            </w:r>
            <w:proofErr w:type="spellStart"/>
            <w:r>
              <w:t>min</w:t>
            </w:r>
            <w:proofErr w:type="spellEnd"/>
            <w:r>
              <w:t>, (м)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B80" w:rsidRDefault="00141B80">
            <w:pPr>
              <w:pStyle w:val="p3"/>
            </w:pPr>
            <w:r>
              <w:t xml:space="preserve">Этаж </w:t>
            </w:r>
            <w:proofErr w:type="spellStart"/>
            <w:r>
              <w:t>min</w:t>
            </w:r>
            <w:proofErr w:type="spellEnd"/>
            <w:r>
              <w:t>, (ед.)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B80" w:rsidRDefault="00141B80">
            <w:pPr>
              <w:pStyle w:val="p3"/>
            </w:pPr>
            <w:r>
              <w:t xml:space="preserve">Этаж </w:t>
            </w:r>
            <w:proofErr w:type="spellStart"/>
            <w:r>
              <w:t>max</w:t>
            </w:r>
            <w:proofErr w:type="spellEnd"/>
            <w:r>
              <w:t>, (ед.)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B80" w:rsidRDefault="00141B80">
            <w:pPr>
              <w:pStyle w:val="p3"/>
            </w:pPr>
            <w:r>
              <w:t xml:space="preserve">Процент застройки </w:t>
            </w:r>
            <w:proofErr w:type="spellStart"/>
            <w:r>
              <w:t>min</w:t>
            </w:r>
            <w:proofErr w:type="spellEnd"/>
            <w:r>
              <w:t>, (процент)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B80" w:rsidRDefault="00141B80">
            <w:pPr>
              <w:pStyle w:val="p3"/>
            </w:pPr>
            <w:r>
              <w:t xml:space="preserve">Процент застройки </w:t>
            </w:r>
            <w:proofErr w:type="spellStart"/>
            <w:r>
              <w:t>max</w:t>
            </w:r>
            <w:proofErr w:type="spellEnd"/>
            <w:r>
              <w:t>, (процент)</w:t>
            </w:r>
          </w:p>
        </w:tc>
      </w:tr>
      <w:tr w:rsidR="00141B80" w:rsidTr="00141B80">
        <w:trPr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B80" w:rsidRDefault="00141B80">
            <w:pPr>
              <w:pStyle w:val="p3"/>
            </w:pPr>
            <w: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B80" w:rsidRDefault="00141B80">
            <w:pPr>
              <w:pStyle w:val="p3"/>
            </w:pPr>
            <w: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B80" w:rsidRDefault="00141B80">
            <w:pPr>
              <w:pStyle w:val="p3"/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B80" w:rsidRDefault="00141B80">
            <w:pPr>
              <w:pStyle w:val="p3"/>
            </w:pPr>
            <w: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B80" w:rsidRDefault="00141B80">
            <w:pPr>
              <w:pStyle w:val="p3"/>
            </w:pPr>
            <w: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B80" w:rsidRDefault="00141B80">
            <w:pPr>
              <w:pStyle w:val="p3"/>
            </w:pPr>
            <w: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B80" w:rsidRDefault="00141B80">
            <w:pPr>
              <w:pStyle w:val="p3"/>
            </w:pPr>
            <w:r>
              <w:t>9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1</w:t>
            </w:r>
          </w:p>
        </w:tc>
        <w:tc>
          <w:tcPr>
            <w:tcW w:w="1404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Жилые зоны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1.1.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застройки индивидуальными, малоэтажными жилыми домами и ведения личного подсобного хозяйства (Ж-1)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50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80" w:rsidRDefault="00141B80">
            <w:pPr>
              <w:pStyle w:val="p3"/>
            </w:pPr>
          </w:p>
        </w:tc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Вне зависимости от территориальной зоны (Ж-1) для отдельных видов разрешенного использования земельных участков, в том числе: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1.2.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Для ведения личного подсобного хозяйства (2.2)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proofErr w:type="gramStart"/>
            <w:r>
              <w:t>3 (в том числе до:</w:t>
            </w:r>
            <w:proofErr w:type="gramEnd"/>
          </w:p>
          <w:p w:rsidR="00141B80" w:rsidRDefault="00141B80">
            <w:pPr>
              <w:pStyle w:val="p0"/>
            </w:pPr>
            <w:r>
              <w:t>- красной линии улиц - 5 м;</w:t>
            </w:r>
          </w:p>
          <w:p w:rsidR="00141B80" w:rsidRDefault="00141B80">
            <w:pPr>
              <w:pStyle w:val="p0"/>
            </w:pPr>
            <w:r>
              <w:t>- красной линии проездов - 3 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50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1.3.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Блокированная жилая застройка (2.3)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proofErr w:type="gramStart"/>
            <w:r>
              <w:t>3 (в том числе до:</w:t>
            </w:r>
            <w:proofErr w:type="gramEnd"/>
          </w:p>
          <w:p w:rsidR="00141B80" w:rsidRDefault="00141B80">
            <w:pPr>
              <w:pStyle w:val="p0"/>
            </w:pPr>
            <w:r>
              <w:t>- красной линии улиц - 5 м;</w:t>
            </w:r>
          </w:p>
          <w:p w:rsidR="00141B80" w:rsidRDefault="00141B80">
            <w:pPr>
              <w:pStyle w:val="p0"/>
            </w:pPr>
            <w:r>
              <w:t>- красной линии проездов - 3 м;</w:t>
            </w:r>
          </w:p>
          <w:p w:rsidR="00141B80" w:rsidRDefault="00141B80">
            <w:pPr>
              <w:pStyle w:val="p0"/>
            </w:pPr>
            <w:r>
              <w:t xml:space="preserve">- границы смежной </w:t>
            </w:r>
            <w:proofErr w:type="spellStart"/>
            <w:proofErr w:type="gramStart"/>
            <w:r>
              <w:t>блок-секции</w:t>
            </w:r>
            <w:proofErr w:type="spellEnd"/>
            <w:proofErr w:type="gramEnd"/>
            <w:r>
              <w:t xml:space="preserve"> на соседнем </w:t>
            </w:r>
            <w:r>
              <w:lastRenderedPageBreak/>
              <w:t>земельном участке - 0 м.)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lastRenderedPageBreak/>
              <w:t>1.4.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Для индивидуального жилищного строительства (2.1)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proofErr w:type="gramStart"/>
            <w:r>
              <w:t>3 (в том числе до:</w:t>
            </w:r>
            <w:proofErr w:type="gramEnd"/>
          </w:p>
          <w:p w:rsidR="00141B80" w:rsidRDefault="00141B80">
            <w:pPr>
              <w:pStyle w:val="p0"/>
            </w:pPr>
            <w:r>
              <w:t>- красной линии улиц - 5 м;</w:t>
            </w:r>
          </w:p>
          <w:p w:rsidR="00141B80" w:rsidRDefault="00141B80">
            <w:pPr>
              <w:pStyle w:val="p0"/>
            </w:pPr>
            <w:r>
              <w:t>- красной линии проездов - 3 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20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1.5.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Малоэтажная многоквартирная жилая застройка (2.1.1)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0,1; (в том числе 0,02-для участка под 1-4-квартирный дом до 2 этажей)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proofErr w:type="gramStart"/>
            <w:r>
              <w:t>3 (в том числе до:</w:t>
            </w:r>
            <w:proofErr w:type="gramEnd"/>
          </w:p>
          <w:p w:rsidR="00141B80" w:rsidRDefault="00141B80">
            <w:pPr>
              <w:pStyle w:val="p0"/>
            </w:pPr>
            <w:r>
              <w:t>- красной линии улиц - 5 м;</w:t>
            </w:r>
          </w:p>
          <w:p w:rsidR="00141B80" w:rsidRDefault="00141B80">
            <w:pPr>
              <w:pStyle w:val="p0"/>
            </w:pPr>
            <w:r>
              <w:t>- красной линии проездов - 3 м;</w:t>
            </w:r>
          </w:p>
          <w:p w:rsidR="00141B80" w:rsidRDefault="00141B80">
            <w:pPr>
              <w:pStyle w:val="p0"/>
            </w:pPr>
            <w:r>
              <w:t>- границы смежной квартиры в 2-хквартирном жилом доме на соседнем земельном участке - 0 м.)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4; (в том числе – 2 – для домов с количеством квартир не более 4-х)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 xml:space="preserve">40; </w:t>
            </w:r>
            <w:proofErr w:type="gramStart"/>
            <w:r>
              <w:t xml:space="preserve">( </w:t>
            </w:r>
            <w:proofErr w:type="gramEnd"/>
            <w:r>
              <w:t>в том числе 20-для участка под 1-4-квартирный дом до 2 этажей)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1.6.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Дошкольное, начальное и среднее общее образование (3.5.1)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6 (в том числе до красной линии - 10 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 xml:space="preserve">3-для дошкольного образования; 4-для начального и среднего </w:t>
            </w:r>
            <w:r>
              <w:lastRenderedPageBreak/>
              <w:t>общего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50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lastRenderedPageBreak/>
              <w:t>1.7.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Объекты гаражного назначения (2.7.1)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0,0018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1.8.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Бытовое обслуживание (3.3)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80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1.9.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Магазины (4.4)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 xml:space="preserve">Не устанавливается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80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1.10.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Общественное питание (4.6)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 xml:space="preserve">Не устанавливается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80</w:t>
            </w:r>
          </w:p>
        </w:tc>
      </w:tr>
      <w:tr w:rsidR="00141B80" w:rsidTr="00141B80">
        <w:trPr>
          <w:trHeight w:val="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2.</w:t>
            </w:r>
          </w:p>
        </w:tc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Общественно-деловые зоны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2.1.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делового, общественного и коммерческого назначения (ОД-1)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80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80" w:rsidRDefault="00141B80">
            <w:pPr>
              <w:pStyle w:val="p3"/>
            </w:pPr>
          </w:p>
        </w:tc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Вне зависимости от территориальной зоны (ОД-1) для отдельных видов разрешенного использования земельных участков, в том числе: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2.2.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Дошкольное, начальное и среднее общее образование (3.5.1)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6 (в том числе до красной линии - 10 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 xml:space="preserve">3-для дошкольного образования; 4-для начального и </w:t>
            </w:r>
            <w:r>
              <w:lastRenderedPageBreak/>
              <w:t>среднего общего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50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lastRenderedPageBreak/>
              <w:t>2.3.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Объекты гаражного назначения (2.7.1)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0,0018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3.</w:t>
            </w:r>
          </w:p>
        </w:tc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Производственные зоны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3.1.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производственно-коммунальных  объектов 3-5-го классов опасности (П-1)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80;</w:t>
            </w:r>
          </w:p>
          <w:p w:rsidR="00141B80" w:rsidRDefault="00141B80">
            <w:pPr>
              <w:pStyle w:val="p0"/>
            </w:pPr>
            <w:r>
              <w:t>60-научное производство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3.2.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производственно-коммунальных  объектов 4-5-го классов опасности (П-2)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80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4.</w:t>
            </w:r>
          </w:p>
        </w:tc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Зоны объектов инженерной и транспортной инфраструктур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4.1.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уличной и дорожной сети (ИТ-1)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4.2.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сооружений и коммуникаций автомобильного транспорта (ИТ-2)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 xml:space="preserve">Не устанавливается 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80" w:rsidRDefault="00141B80">
            <w:pPr>
              <w:pStyle w:val="p3"/>
            </w:pPr>
          </w:p>
        </w:tc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Вне зависимости от территориальной зоны (ИТ-2) для отдельных видов разрешенного использования земельных участков, в том числе: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4.3.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Объекты гаражного назначения (2.7.1)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0,0018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</w:t>
            </w:r>
            <w:r>
              <w:lastRenderedPageBreak/>
              <w:t>ется; для индивидуального гаражного строительства под один объект – 0,01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</w:t>
            </w:r>
            <w:r>
              <w:lastRenderedPageBreak/>
              <w:t>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Не устанавлив</w:t>
            </w:r>
            <w:r>
              <w:lastRenderedPageBreak/>
              <w:t>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lastRenderedPageBreak/>
              <w:t>4.4.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объектов инженерной инфраструктуры (ИТ-3)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90</w:t>
            </w:r>
          </w:p>
        </w:tc>
      </w:tr>
      <w:tr w:rsidR="00141B80" w:rsidTr="00141B80">
        <w:trPr>
          <w:trHeight w:val="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5.</w:t>
            </w:r>
          </w:p>
        </w:tc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Зоны сельскохозяйственного использования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5.1.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объектов сельскохозяйственного назначения (СХ-1)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40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6.</w:t>
            </w:r>
          </w:p>
        </w:tc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 xml:space="preserve">Зоны рекреационного назначения 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6.1.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естественного ландшафта (Р-1)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80" w:rsidRDefault="00141B80">
            <w:pPr>
              <w:pStyle w:val="p3"/>
            </w:pPr>
          </w:p>
        </w:tc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Вне зависимости от территориальной зоны (Р-1) для отдельных видов разрешенного использования земельных участков, в том числе: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6.2.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Передвижное жилье (2.4)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50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6.3.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Животноводство (1.7)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</w:t>
            </w:r>
            <w:r>
              <w:lastRenderedPageBreak/>
              <w:t>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</w:t>
            </w:r>
            <w:r>
              <w:lastRenderedPageBreak/>
              <w:t>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40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lastRenderedPageBreak/>
              <w:t>6.4.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Пчеловодство (1.12)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40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6.5.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Спорт (в части размещения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лагерей) (5.1)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80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6.6.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Туристическое обслуживание (5.2.1)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80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6.7.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объектов спортивного назначения (Р-2)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80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7.</w:t>
            </w:r>
          </w:p>
        </w:tc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Зоны специального назначения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7.1.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кладбищ (С-1)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40,0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 xml:space="preserve">Не устанавливается </w:t>
            </w:r>
            <w:r>
              <w:lastRenderedPageBreak/>
              <w:t>(в том числе от красной линии – не менее 6 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 xml:space="preserve">Не </w:t>
            </w:r>
            <w:r>
              <w:lastRenderedPageBreak/>
              <w:t>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 xml:space="preserve">Не </w:t>
            </w:r>
            <w:r>
              <w:lastRenderedPageBreak/>
              <w:t>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 xml:space="preserve">Не </w:t>
            </w:r>
            <w:r>
              <w:lastRenderedPageBreak/>
              <w:t>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 xml:space="preserve">Не </w:t>
            </w:r>
            <w:r>
              <w:lastRenderedPageBreak/>
              <w:t>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lastRenderedPageBreak/>
              <w:t>7.2.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Зона объектов размещения отходов потребления (С-2)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</w:t>
            </w:r>
          </w:p>
        </w:tc>
        <w:tc>
          <w:tcPr>
            <w:tcW w:w="1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Вне зависимости от любой территориальной зоны для отдельных видов разрешенного использования земельных участков, в том числе: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Ведение личного подсобного хозяйства на полевых участках (1.16)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2,5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Обеспечение сельскохозяйственного производства</w:t>
            </w:r>
          </w:p>
          <w:p w:rsidR="00141B80" w:rsidRDefault="00141B80">
            <w:pPr>
              <w:pStyle w:val="p0"/>
            </w:pPr>
            <w:r>
              <w:t>в части размещения водонапорных башен, трансформаторных станций и иного технического оборудования, используемого для ведения сельского хозяйства (1.18)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Коммунальное обслуживание (3.1)</w:t>
            </w:r>
          </w:p>
          <w:p w:rsidR="00141B80" w:rsidRDefault="00141B80">
            <w:pPr>
              <w:pStyle w:val="p0"/>
            </w:pPr>
            <w:proofErr w:type="gramStart"/>
            <w:r>
              <w:t xml:space="preserve">в части объектов капитального строительства используемых для поставки воды, тепла, электричества, газа, предоставления услуг связи, отвода канализационных стоков, очистки и уборки объектов </w:t>
            </w:r>
            <w:r>
              <w:lastRenderedPageBreak/>
              <w:t>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канализация).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Не 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lastRenderedPageBreak/>
              <w:t>8.4.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Культурное развитие (в части устройства площадок для празднеств и гуляний) (3.6)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Развлечения (в части размещения объектов капитального строительства, предназначенных для размещения аттракционов и игровых площадок) (4.8)</w:t>
            </w:r>
          </w:p>
          <w:p w:rsidR="00141B80" w:rsidRDefault="00141B80">
            <w:pPr>
              <w:pStyle w:val="p0"/>
            </w:pPr>
            <w: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Обслуживание автотранспорта (4.9)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50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Объекты придорожного сервиса (4.9.1)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0,01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50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8.8.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Спорт (в части устройства площадок для занятия спортом и физкультурой (беговые дорожки, теннисные корты, поля для спортивной игры)) (5.1)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8.9.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Связь (6.8)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8.10.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Железнодорожный транспорт (7.1)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 xml:space="preserve">Не </w:t>
            </w:r>
            <w:r>
              <w:lastRenderedPageBreak/>
              <w:t>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 xml:space="preserve">Не </w:t>
            </w:r>
            <w:r>
              <w:lastRenderedPageBreak/>
              <w:t>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 xml:space="preserve">Не </w:t>
            </w:r>
            <w:r>
              <w:lastRenderedPageBreak/>
              <w:t>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 xml:space="preserve">Не </w:t>
            </w:r>
            <w:r>
              <w:lastRenderedPageBreak/>
              <w:t>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 xml:space="preserve">Не </w:t>
            </w:r>
            <w:r>
              <w:lastRenderedPageBreak/>
              <w:t>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 xml:space="preserve">Не </w:t>
            </w:r>
            <w:r>
              <w:lastRenderedPageBreak/>
              <w:t>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lastRenderedPageBreak/>
              <w:t>8.11.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Автомобильный транспорт (7.2)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8.12.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Трубопроводный транспорт (7.5)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8.13.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Обеспечение обороны и безопасности (8.0)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8.14.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Обеспечение внутреннего правопорядка (8.3)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8.15.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Охрана природных территорий (9.1)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8.16.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Историко-культурная деятельность (9.3)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8.17.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Использование лесов (10.0)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t>8.18.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Водные объекты (11.0)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</w:t>
            </w:r>
            <w:r>
              <w:lastRenderedPageBreak/>
              <w:t>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Не устанавлива</w:t>
            </w:r>
            <w:r>
              <w:lastRenderedPageBreak/>
              <w:t>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</w:t>
            </w:r>
            <w:r>
              <w:lastRenderedPageBreak/>
              <w:t>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Не устанавливае</w:t>
            </w:r>
            <w:r>
              <w:lastRenderedPageBreak/>
              <w:t>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Не устанавл</w:t>
            </w:r>
            <w:r>
              <w:lastRenderedPageBreak/>
              <w:t>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lastRenderedPageBreak/>
              <w:t>Не устанавлив</w:t>
            </w:r>
            <w:r>
              <w:lastRenderedPageBreak/>
              <w:t>ается</w:t>
            </w:r>
          </w:p>
        </w:tc>
      </w:tr>
      <w:tr w:rsidR="00141B80" w:rsidTr="00141B80">
        <w:trPr>
          <w:trHeight w:val="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3"/>
            </w:pPr>
            <w:r>
              <w:lastRenderedPageBreak/>
              <w:t>8.19.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Общее пользование водными объектами (11.1)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80" w:rsidRDefault="00141B80">
            <w:pPr>
              <w:pStyle w:val="p0"/>
            </w:pPr>
            <w:r>
              <w:t>Не устанавливается</w:t>
            </w:r>
          </w:p>
        </w:tc>
      </w:tr>
    </w:tbl>
    <w:p w:rsidR="00141B80" w:rsidRDefault="00141B80" w:rsidP="00141B80">
      <w:pPr>
        <w:pStyle w:val="p"/>
      </w:pPr>
    </w:p>
    <w:p w:rsidR="00141B80" w:rsidRDefault="00141B80" w:rsidP="00141B80">
      <w:pPr>
        <w:pStyle w:val="p"/>
      </w:pPr>
    </w:p>
    <w:p w:rsidR="00141B80" w:rsidRDefault="00141B80" w:rsidP="00141B80">
      <w:pPr>
        <w:pStyle w:val="p"/>
      </w:pPr>
      <w:r>
        <w:t>1. Примечание. В таблице 2 используются следующие сокращения:</w:t>
      </w:r>
    </w:p>
    <w:p w:rsidR="00141B80" w:rsidRDefault="00141B80" w:rsidP="00141B80">
      <w:pPr>
        <w:pStyle w:val="p"/>
      </w:pPr>
      <w:r>
        <w:t xml:space="preserve">1) S </w:t>
      </w:r>
      <w:proofErr w:type="spellStart"/>
      <w:r>
        <w:t>min</w:t>
      </w:r>
      <w:proofErr w:type="spellEnd"/>
      <w:r>
        <w:t xml:space="preserve"> – предельные минимальные размеры земельных участков;</w:t>
      </w:r>
    </w:p>
    <w:p w:rsidR="00141B80" w:rsidRDefault="00141B80" w:rsidP="00141B80">
      <w:pPr>
        <w:pStyle w:val="p"/>
      </w:pPr>
      <w:r>
        <w:t xml:space="preserve">2) S </w:t>
      </w:r>
      <w:proofErr w:type="spellStart"/>
      <w:r>
        <w:t>max</w:t>
      </w:r>
      <w:proofErr w:type="spellEnd"/>
      <w:r>
        <w:t xml:space="preserve"> – предельные максимальные размеры земельных участков;</w:t>
      </w:r>
    </w:p>
    <w:p w:rsidR="00141B80" w:rsidRDefault="00141B80" w:rsidP="00141B80">
      <w:pPr>
        <w:pStyle w:val="p"/>
      </w:pPr>
      <w:r>
        <w:t xml:space="preserve">3) Отступ </w:t>
      </w:r>
      <w:proofErr w:type="spellStart"/>
      <w:r>
        <w:t>min</w:t>
      </w:r>
      <w:proofErr w:type="spellEnd"/>
      <w:r>
        <w:t xml:space="preserve"> –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41B80" w:rsidRDefault="00141B80" w:rsidP="00141B80">
      <w:pPr>
        <w:pStyle w:val="p"/>
      </w:pPr>
      <w:r>
        <w:t xml:space="preserve">4) Этаж </w:t>
      </w:r>
      <w:proofErr w:type="spellStart"/>
      <w:r>
        <w:t>min</w:t>
      </w:r>
      <w:proofErr w:type="spellEnd"/>
      <w:r>
        <w:t xml:space="preserve"> – предельное минимальное количество надземных этажей зданий, строений, сооружений;</w:t>
      </w:r>
    </w:p>
    <w:p w:rsidR="00141B80" w:rsidRDefault="00141B80" w:rsidP="00141B80">
      <w:pPr>
        <w:pStyle w:val="p"/>
      </w:pPr>
      <w:r>
        <w:t xml:space="preserve">5) Этаж </w:t>
      </w:r>
      <w:proofErr w:type="spellStart"/>
      <w:r>
        <w:t>max</w:t>
      </w:r>
      <w:proofErr w:type="spellEnd"/>
      <w:r>
        <w:t xml:space="preserve"> – предельное максимальное количество надземных этажей зданий, строений, сооружений;</w:t>
      </w:r>
    </w:p>
    <w:p w:rsidR="00141B80" w:rsidRDefault="00141B80" w:rsidP="00141B80">
      <w:pPr>
        <w:pStyle w:val="p"/>
      </w:pPr>
      <w:r>
        <w:t xml:space="preserve">6) Процент застройки </w:t>
      </w:r>
      <w:proofErr w:type="spellStart"/>
      <w:r>
        <w:t>min</w:t>
      </w:r>
      <w:proofErr w:type="spellEnd"/>
      <w:r>
        <w:t xml:space="preserve"> – минимальный процент застройки в границах земельного участка, без учета эксплуатируемой кровли подземных, подвальных, цокольных частей объектов;</w:t>
      </w:r>
    </w:p>
    <w:p w:rsidR="00141B80" w:rsidRDefault="00141B80" w:rsidP="00141B80">
      <w:pPr>
        <w:pStyle w:val="p"/>
      </w:pPr>
      <w:r>
        <w:t xml:space="preserve">7) Процент застройки </w:t>
      </w:r>
      <w:proofErr w:type="spellStart"/>
      <w:r>
        <w:t>max</w:t>
      </w:r>
      <w:proofErr w:type="spellEnd"/>
      <w:r>
        <w:t xml:space="preserve"> – максимальный процент застройки в границах земельного участка, без учета эксплуатируемой кровли подземных, подвальных, цокольных частей объектов.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"/>
      </w:pPr>
      <w:r>
        <w:t>2. Минимальные отступы от стен существующих зданий, строений, сооружений до границ земельных участков (в границах которых расположены эти существующие здания, строения, сооружения), совпадающих с улицами и проездами  по линиям существующей застройки, в условиях реконструкции допускается устанавливать менее 3 метров.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"/>
      </w:pPr>
      <w:r>
        <w:t xml:space="preserve">3. Примечание. </w:t>
      </w:r>
      <w:proofErr w:type="gramStart"/>
      <w:r>
        <w:t xml:space="preserve">Предельный размер земельных участков не может быть менее площади, занимаемой существующим или размещаемым в его границах объектом капитального строительства, и обеспечивающей соблюдение установленных Правилами предельных параметров разрешенного строительства, реконструкции объектов капитального строительства, в том числе минимальной доли озеленения </w:t>
      </w:r>
      <w:r>
        <w:lastRenderedPageBreak/>
        <w:t>земельных участков, минимального количества мест для стоянки (размещения) индивидуального автотранспорта в границах земельного участка, а также соблюдение строительных, экологических, санитарно-гигиенических, противопожарных и</w:t>
      </w:r>
      <w:proofErr w:type="gramEnd"/>
      <w:r>
        <w:t xml:space="preserve"> иных правил, нормативов.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"/>
      </w:pPr>
      <w:r>
        <w:t>4. Примечание. В случае</w:t>
      </w:r>
      <w:proofErr w:type="gramStart"/>
      <w:r>
        <w:t>,</w:t>
      </w:r>
      <w:proofErr w:type="gramEnd"/>
      <w:r>
        <w:t xml:space="preserve"> если земельный участок под существующими зданиями, строениями, сооружениями, право собственности на которые зарегистрировано в установленном законом порядке, не образован до вступления в силу Правил, при этом территория под указанными зданиями, строениями, сооружениями граничит с территориями общего пользования (красными линиями территорий общего пользования) и (или) земельными участками, образованными до вступления в силу Правил, препятствующими образованию земельного участка под существующими зданиями, строениями, сооружениями в соответствии с примечанием 3 настоящей статьи, образование такого земельного участка осуществляется без учета положений пункта примечания 3 настоящей статьи, но с учетом границ указанных территорий общего пользования (красных линий таких территорий), а также границ указанных земельных участков.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"/>
        <w:ind w:firstLine="0"/>
      </w:pPr>
    </w:p>
    <w:p w:rsidR="00141B80" w:rsidRDefault="00141B80" w:rsidP="00141B80">
      <w:pPr>
        <w:rPr>
          <w:rFonts w:ascii="Times New Roman" w:hAnsi="Times New Roman" w:cs="Times New Roman"/>
          <w:sz w:val="24"/>
        </w:rPr>
        <w:sectPr w:rsidR="00141B80">
          <w:pgSz w:w="16839" w:h="11907" w:orient="landscape"/>
          <w:pgMar w:top="1701" w:right="1134" w:bottom="851" w:left="1134" w:header="709" w:footer="709" w:gutter="0"/>
          <w:pgNumType w:start="11"/>
          <w:cols w:space="720"/>
        </w:sectPr>
      </w:pPr>
    </w:p>
    <w:p w:rsidR="00141B80" w:rsidRDefault="00141B80" w:rsidP="00141B80">
      <w:pPr>
        <w:pStyle w:val="p1"/>
      </w:pPr>
      <w:bookmarkStart w:id="34" w:name="_Toc529792289"/>
      <w:r>
        <w:lastRenderedPageBreak/>
        <w:t>Часть III. Зоны с особыми условиями использования территории</w:t>
      </w:r>
      <w:bookmarkEnd w:id="34"/>
      <w:r>
        <w:t xml:space="preserve"> 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2"/>
      </w:pPr>
      <w:bookmarkStart w:id="35" w:name="_Toc529792290"/>
      <w:r>
        <w:t xml:space="preserve">13. Ограничения использования земельных участков и объектов капитального строительства на территории зон охраны объектов </w:t>
      </w:r>
      <w:proofErr w:type="spellStart"/>
      <w:r>
        <w:t>электросетевого</w:t>
      </w:r>
      <w:proofErr w:type="spellEnd"/>
      <w:r>
        <w:t xml:space="preserve"> хозяйства в установленных границах</w:t>
      </w:r>
      <w:bookmarkEnd w:id="35"/>
    </w:p>
    <w:p w:rsidR="00141B80" w:rsidRDefault="00141B80" w:rsidP="00141B80">
      <w:pPr>
        <w:pStyle w:val="p"/>
      </w:pPr>
      <w:r>
        <w:t>1. </w:t>
      </w:r>
      <w:proofErr w:type="gramStart"/>
      <w:r>
        <w:t xml:space="preserve">На территории зон охраны объектов </w:t>
      </w:r>
      <w:proofErr w:type="spellStart"/>
      <w:r>
        <w:t>электросетевого</w:t>
      </w:r>
      <w:proofErr w:type="spellEnd"/>
      <w:r>
        <w:t xml:space="preserve"> хозяйства в установленных границах в соответствии с законодательством Российской Федерации, в том числе в соответствии с Постановлением Правительства РФ от 24.02.2009 № 160 «О порядке установления охранных зон объектов </w:t>
      </w:r>
      <w:proofErr w:type="spellStart"/>
      <w:r>
        <w:t>электросетевого</w:t>
      </w:r>
      <w:proofErr w:type="spellEnd"/>
      <w:r>
        <w:t xml:space="preserve"> хозяйства и особых условий использования земельных участков, расположенных в границах таких зон», устанавливается специальный режим использования земельных участков и объектов капитального строительства.</w:t>
      </w:r>
      <w:proofErr w:type="gramEnd"/>
    </w:p>
    <w:p w:rsidR="00141B80" w:rsidRDefault="00141B80" w:rsidP="00141B80">
      <w:pPr>
        <w:pStyle w:val="p"/>
      </w:pPr>
      <w:r>
        <w:t xml:space="preserve">2. 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 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141B80" w:rsidRDefault="00141B80" w:rsidP="00141B80">
      <w:pPr>
        <w:pStyle w:val="p"/>
      </w:pPr>
      <w:r>
        <w:t>1) 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141B80" w:rsidRDefault="00141B80" w:rsidP="00141B80">
      <w:pPr>
        <w:pStyle w:val="p"/>
      </w:pPr>
      <w:r>
        <w:t xml:space="preserve">2) 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</w:t>
      </w:r>
    </w:p>
    <w:p w:rsidR="00141B80" w:rsidRDefault="00141B80" w:rsidP="00141B80">
      <w:pPr>
        <w:pStyle w:val="p"/>
      </w:pPr>
      <w:proofErr w:type="gramStart"/>
      <w:r>
        <w:t>3) 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</w:t>
      </w:r>
    </w:p>
    <w:p w:rsidR="00141B80" w:rsidRDefault="00141B80" w:rsidP="00141B80">
      <w:pPr>
        <w:pStyle w:val="p"/>
      </w:pPr>
      <w:r>
        <w:t>4) размещать свалки;</w:t>
      </w:r>
    </w:p>
    <w:p w:rsidR="00141B80" w:rsidRDefault="00141B80" w:rsidP="00141B80">
      <w:pPr>
        <w:pStyle w:val="p"/>
      </w:pPr>
      <w:r>
        <w:t>5) производить работы ударными механизмами, сбрасывать тяжести массой свыше 5 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141B80" w:rsidRDefault="00141B80" w:rsidP="00141B80">
      <w:pPr>
        <w:pStyle w:val="p"/>
      </w:pPr>
      <w:r>
        <w:t xml:space="preserve">3. В охранных зонах, установленных для объектов </w:t>
      </w:r>
      <w:proofErr w:type="spellStart"/>
      <w:r>
        <w:t>электросетевого</w:t>
      </w:r>
      <w:proofErr w:type="spellEnd"/>
      <w:r>
        <w:t xml:space="preserve"> хозяйства напряжением свыше 1000 вольт, помимо действий, предусмотренных пунктом 2 настоящего раздела, запрещается:</w:t>
      </w:r>
    </w:p>
    <w:p w:rsidR="00141B80" w:rsidRDefault="00141B80" w:rsidP="00141B80">
      <w:pPr>
        <w:pStyle w:val="p"/>
      </w:pPr>
      <w:r>
        <w:t>1) складировать или размещать хранилища любых, в том числе горюче-смазочных материалов;</w:t>
      </w:r>
    </w:p>
    <w:p w:rsidR="00141B80" w:rsidRDefault="00141B80" w:rsidP="00141B80">
      <w:pPr>
        <w:pStyle w:val="p"/>
      </w:pPr>
      <w:proofErr w:type="gramStart"/>
      <w:r>
        <w:t>2)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proofErr w:type="gramEnd"/>
    </w:p>
    <w:p w:rsidR="00141B80" w:rsidRDefault="00141B80" w:rsidP="00141B80">
      <w:pPr>
        <w:pStyle w:val="p"/>
      </w:pPr>
      <w:r>
        <w:t>3) 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141B80" w:rsidRDefault="00141B80" w:rsidP="00141B80">
      <w:pPr>
        <w:pStyle w:val="p"/>
      </w:pPr>
      <w:r>
        <w:lastRenderedPageBreak/>
        <w:t>4) 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141B80" w:rsidRDefault="00141B80" w:rsidP="00141B80">
      <w:pPr>
        <w:pStyle w:val="p"/>
      </w:pPr>
      <w:r>
        <w:t>5) 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141B80" w:rsidRDefault="00141B80" w:rsidP="00141B80">
      <w:pPr>
        <w:pStyle w:val="p"/>
      </w:pPr>
      <w:r>
        <w:t>4. 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141B80" w:rsidRDefault="00141B80" w:rsidP="00141B80">
      <w:pPr>
        <w:pStyle w:val="p"/>
      </w:pPr>
      <w:r>
        <w:t>1) строительство, капитальный ремонт, реконструкция или снос зданий и сооружений;</w:t>
      </w:r>
    </w:p>
    <w:p w:rsidR="00141B80" w:rsidRDefault="00141B80" w:rsidP="00141B80">
      <w:pPr>
        <w:pStyle w:val="p"/>
      </w:pPr>
      <w:r>
        <w:t>2) горные, взрывные, мелиоративные работы, в том числе связанные с временным затоплением земель;</w:t>
      </w:r>
    </w:p>
    <w:p w:rsidR="00141B80" w:rsidRDefault="00141B80" w:rsidP="00141B80">
      <w:pPr>
        <w:pStyle w:val="p"/>
      </w:pPr>
      <w:r>
        <w:t>3) посадка и вырубка деревьев и кустарников;</w:t>
      </w:r>
    </w:p>
    <w:p w:rsidR="00141B80" w:rsidRDefault="00141B80" w:rsidP="00141B80">
      <w:pPr>
        <w:pStyle w:val="p"/>
      </w:pPr>
      <w:r>
        <w:t>4) проезд машин и механизмов, имеющих общую высоту с грузом или без груза от поверхности дороги более 4,5 метров (в охранных зонах воздушных линий электропередачи);</w:t>
      </w:r>
    </w:p>
    <w:p w:rsidR="00141B80" w:rsidRDefault="00141B80" w:rsidP="00141B80">
      <w:pPr>
        <w:pStyle w:val="p"/>
      </w:pPr>
      <w:r>
        <w:t>5) земляные работы на глубине более 0,3 метра (на вспахиваемых землях – на глубине более 0,45 метра), а также планировка грунта (в охранных зонах подземных кабельных линий электропередачи);</w:t>
      </w:r>
    </w:p>
    <w:p w:rsidR="00141B80" w:rsidRDefault="00141B80" w:rsidP="00141B80">
      <w:pPr>
        <w:pStyle w:val="p"/>
      </w:pPr>
      <w:r>
        <w:t>6) 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141B80" w:rsidRDefault="00141B80" w:rsidP="00141B80">
      <w:pPr>
        <w:pStyle w:val="p"/>
      </w:pPr>
      <w:r>
        <w:t>7) 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141B80" w:rsidRDefault="00141B80" w:rsidP="00141B80">
      <w:pPr>
        <w:pStyle w:val="p"/>
      </w:pPr>
      <w:r>
        <w:t xml:space="preserve">5. В охранных зонах, установленных для объектов </w:t>
      </w:r>
      <w:proofErr w:type="spellStart"/>
      <w:r>
        <w:t>электросетевого</w:t>
      </w:r>
      <w:proofErr w:type="spellEnd"/>
      <w:r>
        <w:t xml:space="preserve"> хозяйства напряжением до 1000 вольт, помимо действий, предусмотренных пунктом 4 настоящего раздела, без письменного решения о согласовании сетевых организаций запрещается:</w:t>
      </w:r>
    </w:p>
    <w:p w:rsidR="00141B80" w:rsidRDefault="00141B80" w:rsidP="00141B80">
      <w:pPr>
        <w:pStyle w:val="p"/>
      </w:pPr>
      <w:r>
        <w:t>1)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141B80" w:rsidRDefault="00141B80" w:rsidP="00141B80">
      <w:pPr>
        <w:pStyle w:val="p"/>
      </w:pPr>
      <w:r>
        <w:t>2) складировать или размещать хранилища любых, в том числе горюче-смазочных, материалов;</w:t>
      </w:r>
    </w:p>
    <w:p w:rsidR="00141B80" w:rsidRDefault="00141B80" w:rsidP="00141B80">
      <w:pPr>
        <w:pStyle w:val="p"/>
      </w:pPr>
      <w:r>
        <w:t>3) 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2"/>
      </w:pPr>
      <w:bookmarkStart w:id="36" w:name="_Toc529792291"/>
      <w:r>
        <w:t>14. Ограничения использования земельных участков и объектов капитального строительства на территории охранных зон трубопроводов</w:t>
      </w:r>
      <w:bookmarkEnd w:id="36"/>
    </w:p>
    <w:p w:rsidR="00141B80" w:rsidRDefault="00141B80" w:rsidP="00141B80">
      <w:pPr>
        <w:pStyle w:val="p"/>
      </w:pPr>
      <w:r>
        <w:t>1. Ограничения использования земельных участков и объектов капитального строительства на территории охранных зон трубопроводов устанавливаются в соответствии со следующими нормативными документами:</w:t>
      </w:r>
    </w:p>
    <w:p w:rsidR="00141B80" w:rsidRDefault="00141B80" w:rsidP="00141B80">
      <w:pPr>
        <w:pStyle w:val="p"/>
      </w:pPr>
      <w:r>
        <w:t xml:space="preserve">СП 42.13330.2016.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t>СНиП</w:t>
      </w:r>
      <w:proofErr w:type="spellEnd"/>
      <w:r>
        <w:t xml:space="preserve"> 2.07.01-89*»;</w:t>
      </w:r>
    </w:p>
    <w:p w:rsidR="00141B80" w:rsidRDefault="00141B80" w:rsidP="00141B80">
      <w:pPr>
        <w:pStyle w:val="p"/>
      </w:pPr>
      <w:r>
        <w:t>СП 36.13330 «Магистральные трубопроводы»;</w:t>
      </w:r>
    </w:p>
    <w:p w:rsidR="00141B80" w:rsidRDefault="00141B80" w:rsidP="00141B80">
      <w:pPr>
        <w:pStyle w:val="p"/>
      </w:pPr>
      <w:proofErr w:type="spellStart"/>
      <w:r>
        <w:t>СанПиН</w:t>
      </w:r>
      <w:proofErr w:type="spellEnd"/>
      <w:r>
        <w:t> 2.2.1/2.1.1.1200-03 «Санитарно-защитные зоны и санитарная классификация предприятий, сооружений и иных объектов»;</w:t>
      </w:r>
    </w:p>
    <w:p w:rsidR="00141B80" w:rsidRDefault="00141B80" w:rsidP="00141B80">
      <w:pPr>
        <w:pStyle w:val="p"/>
      </w:pPr>
      <w:r>
        <w:t xml:space="preserve">Способы прокладки магистральных трубопроводов, характеристики охранных зон, ограничения охранных зон и другие параметры устанавливаются в соответствии со </w:t>
      </w:r>
      <w:proofErr w:type="spellStart"/>
      <w:r>
        <w:lastRenderedPageBreak/>
        <w:t>СНиП</w:t>
      </w:r>
      <w:proofErr w:type="spellEnd"/>
      <w:r>
        <w:t> 2.05.06-85 (2000) и Постановлением Госгортехнадзора Российской Федерации № 9 от 22.04.1992 «Правила охраны магистральных трубопроводов».</w:t>
      </w:r>
    </w:p>
    <w:p w:rsidR="00141B80" w:rsidRDefault="00141B80" w:rsidP="00141B80">
      <w:pPr>
        <w:pStyle w:val="p"/>
      </w:pPr>
      <w:r>
        <w:t>2. В охранных зонах трубопроводов запрещается:</w:t>
      </w:r>
    </w:p>
    <w:p w:rsidR="00141B80" w:rsidRDefault="00141B80" w:rsidP="00141B80">
      <w:pPr>
        <w:pStyle w:val="p"/>
      </w:pPr>
      <w:r>
        <w:t>1) перемещать, засыпать и ломать опознавательные и сигнальные знаки, контрольно-измерительные пункты;</w:t>
      </w:r>
    </w:p>
    <w:p w:rsidR="00141B80" w:rsidRDefault="00141B80" w:rsidP="00141B80">
      <w:pPr>
        <w:pStyle w:val="p"/>
      </w:pPr>
      <w:r>
        <w:t xml:space="preserve">2) 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</w:t>
      </w:r>
    </w:p>
    <w:p w:rsidR="00141B80" w:rsidRDefault="00141B80" w:rsidP="00141B80">
      <w:pPr>
        <w:pStyle w:val="p"/>
      </w:pPr>
      <w:r>
        <w:t>3) устраивать всякого рода свалки, выливать растворы кислот, солей и щелочей;</w:t>
      </w:r>
    </w:p>
    <w:p w:rsidR="00141B80" w:rsidRDefault="00141B80" w:rsidP="00141B80">
      <w:pPr>
        <w:pStyle w:val="p"/>
      </w:pPr>
      <w:r>
        <w:t>4) 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141B80" w:rsidRDefault="00141B80" w:rsidP="00141B80">
      <w:pPr>
        <w:pStyle w:val="p"/>
      </w:pPr>
      <w:r>
        <w:t>5) 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141B80" w:rsidRDefault="00141B80" w:rsidP="00141B80">
      <w:pPr>
        <w:pStyle w:val="p"/>
      </w:pPr>
      <w:r>
        <w:t>6) разводить огонь и размещать какие-либо открытые или закрытые источники огня.</w:t>
      </w:r>
    </w:p>
    <w:p w:rsidR="00141B80" w:rsidRDefault="00141B80" w:rsidP="00141B80">
      <w:pPr>
        <w:pStyle w:val="p"/>
      </w:pPr>
      <w:r>
        <w:t>3. В охранных зонах трубопроводов без письменного разрешения предприятий трубопроводного транспорта запрещается:</w:t>
      </w:r>
    </w:p>
    <w:p w:rsidR="00141B80" w:rsidRDefault="00141B80" w:rsidP="00141B80">
      <w:pPr>
        <w:pStyle w:val="p"/>
      </w:pPr>
      <w:r>
        <w:t>1) возводить любые постройки и сооружения;</w:t>
      </w:r>
    </w:p>
    <w:p w:rsidR="00141B80" w:rsidRDefault="00141B80" w:rsidP="00141B80">
      <w:pPr>
        <w:pStyle w:val="p"/>
      </w:pPr>
      <w:r>
        <w:t>2) 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141B80" w:rsidRDefault="00141B80" w:rsidP="00141B80">
      <w:pPr>
        <w:pStyle w:val="p"/>
      </w:pPr>
      <w:r>
        <w:t>3) сооружать проезды и переезды через трассы трубопроводов;</w:t>
      </w:r>
    </w:p>
    <w:p w:rsidR="00141B80" w:rsidRDefault="00141B80" w:rsidP="00141B80">
      <w:pPr>
        <w:pStyle w:val="p"/>
      </w:pPr>
      <w:r>
        <w:t>4) устраивать стоянки автомобильного транспорта, тракторов и механизмов;</w:t>
      </w:r>
    </w:p>
    <w:p w:rsidR="00141B80" w:rsidRDefault="00141B80" w:rsidP="00141B80">
      <w:pPr>
        <w:pStyle w:val="p"/>
      </w:pPr>
      <w:r>
        <w:t>5) размещать сады и огороды;</w:t>
      </w:r>
    </w:p>
    <w:p w:rsidR="00141B80" w:rsidRDefault="00141B80" w:rsidP="00141B80">
      <w:pPr>
        <w:pStyle w:val="p"/>
      </w:pPr>
      <w:r>
        <w:t>6) производить мелиоративные земляные работы, сооружать оросительные и осушительные системы;</w:t>
      </w:r>
    </w:p>
    <w:p w:rsidR="00141B80" w:rsidRDefault="00141B80" w:rsidP="00141B80">
      <w:pPr>
        <w:pStyle w:val="p"/>
      </w:pPr>
      <w:r>
        <w:t>7) производить всякого рода открытые и подземные, горные, строительные, монтажные и взрывные работы, планировку грунта.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141B80" w:rsidRDefault="00141B80" w:rsidP="00141B80">
      <w:pPr>
        <w:pStyle w:val="p"/>
      </w:pPr>
      <w:r>
        <w:t xml:space="preserve">8) производить геолого-съемочные, </w:t>
      </w:r>
      <w:proofErr w:type="spellStart"/>
      <w:proofErr w:type="gramStart"/>
      <w:r>
        <w:t>геолого-разведочные</w:t>
      </w:r>
      <w:proofErr w:type="spellEnd"/>
      <w:proofErr w:type="gramEnd"/>
      <w: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141B80" w:rsidRDefault="00141B80" w:rsidP="00141B80">
      <w:pPr>
        <w:pStyle w:val="p"/>
      </w:pPr>
      <w:r>
        <w:t>4. Предприятиям трубопроводного транспорта разрешается:</w:t>
      </w:r>
    </w:p>
    <w:p w:rsidR="00141B80" w:rsidRDefault="00141B80" w:rsidP="00141B80">
      <w:pPr>
        <w:pStyle w:val="p"/>
      </w:pPr>
      <w:r>
        <w:t>1) подъезд в соответствии со схемой проездов, согласованной с землепользователем, автомобильного транспорта и других сре</w:t>
      </w:r>
      <w:proofErr w:type="gramStart"/>
      <w:r>
        <w:t>дств к тр</w:t>
      </w:r>
      <w:proofErr w:type="gramEnd"/>
      <w:r>
        <w:t>убопроводу и его объектам для обслуживания и проведения ремонтных работ;</w:t>
      </w:r>
    </w:p>
    <w:p w:rsidR="00141B80" w:rsidRDefault="00141B80" w:rsidP="00141B80">
      <w:pPr>
        <w:pStyle w:val="p"/>
      </w:pPr>
      <w:r>
        <w:t>2) 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 суток до начала работ) уведомлением об этом землепользователя;</w:t>
      </w:r>
    </w:p>
    <w:p w:rsidR="00141B80" w:rsidRDefault="00141B80" w:rsidP="00141B80">
      <w:pPr>
        <w:pStyle w:val="p"/>
      </w:pPr>
      <w:r>
        <w:t>3) 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2"/>
      </w:pPr>
      <w:bookmarkStart w:id="37" w:name="_Toc529792292"/>
      <w:r>
        <w:t xml:space="preserve">15. Ограничения использования земельных участков и объектов капитального строительства на территории </w:t>
      </w:r>
      <w:proofErr w:type="spellStart"/>
      <w:r>
        <w:t>водоохранных</w:t>
      </w:r>
      <w:proofErr w:type="spellEnd"/>
      <w:r>
        <w:t xml:space="preserve"> зон и прибрежных полос</w:t>
      </w:r>
      <w:bookmarkEnd w:id="37"/>
    </w:p>
    <w:p w:rsidR="00141B80" w:rsidRDefault="00141B80" w:rsidP="00141B80">
      <w:pPr>
        <w:pStyle w:val="p"/>
      </w:pPr>
      <w:r>
        <w:t xml:space="preserve">1. На территории </w:t>
      </w:r>
      <w:proofErr w:type="spellStart"/>
      <w:r>
        <w:t>водоохранных</w:t>
      </w:r>
      <w:proofErr w:type="spellEnd"/>
      <w:r>
        <w:t xml:space="preserve">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141B80" w:rsidRDefault="00141B80" w:rsidP="00141B80">
      <w:pPr>
        <w:pStyle w:val="p"/>
      </w:pPr>
      <w:r>
        <w:t xml:space="preserve">2. Содержание указанного режима определено Водным кодексом Российской Федерации. На территории </w:t>
      </w:r>
      <w:proofErr w:type="spellStart"/>
      <w:r>
        <w:t>водоохранных</w:t>
      </w:r>
      <w:proofErr w:type="spellEnd"/>
      <w:r>
        <w:t xml:space="preserve"> зон запрещается:</w:t>
      </w:r>
    </w:p>
    <w:p w:rsidR="00141B80" w:rsidRDefault="00141B80" w:rsidP="00141B80">
      <w:pPr>
        <w:pStyle w:val="p"/>
      </w:pPr>
      <w:r>
        <w:t>1) использование сточных вод для удобрения почв;</w:t>
      </w:r>
    </w:p>
    <w:p w:rsidR="00141B80" w:rsidRDefault="00141B80" w:rsidP="00141B80">
      <w:pPr>
        <w:pStyle w:val="p"/>
      </w:pPr>
      <w:r>
        <w:t>2) 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141B80" w:rsidRDefault="00141B80" w:rsidP="00141B80">
      <w:pPr>
        <w:pStyle w:val="p"/>
      </w:pPr>
      <w:r>
        <w:t>3) осуществление авиационных мер по борьбе с вредителями и болезнями растений;</w:t>
      </w:r>
    </w:p>
    <w:p w:rsidR="00141B80" w:rsidRDefault="00141B80" w:rsidP="00141B80">
      <w:pPr>
        <w:pStyle w:val="p"/>
      </w:pPr>
      <w:r>
        <w:t>4) 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41B80" w:rsidRDefault="00141B80" w:rsidP="00141B80">
      <w:pPr>
        <w:pStyle w:val="p"/>
      </w:pPr>
      <w:proofErr w:type="gramStart"/>
      <w:r>
        <w:t>5) 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141B80" w:rsidRDefault="00141B80" w:rsidP="00141B80">
      <w:pPr>
        <w:pStyle w:val="p"/>
      </w:pPr>
      <w:r>
        <w:t xml:space="preserve">6) размещение специализированных хранилищ пестицидов и </w:t>
      </w:r>
      <w:proofErr w:type="spellStart"/>
      <w:r>
        <w:t>агрохимикатов</w:t>
      </w:r>
      <w:proofErr w:type="spellEnd"/>
      <w:r>
        <w:t xml:space="preserve">, применение пестицидов и </w:t>
      </w:r>
      <w:proofErr w:type="spellStart"/>
      <w:r>
        <w:t>агрохимикатов</w:t>
      </w:r>
      <w:proofErr w:type="spellEnd"/>
      <w:r>
        <w:t>;</w:t>
      </w:r>
    </w:p>
    <w:p w:rsidR="00141B80" w:rsidRDefault="00141B80" w:rsidP="00141B80">
      <w:pPr>
        <w:pStyle w:val="p"/>
      </w:pPr>
      <w:r>
        <w:t>7) сброс сточных, в том числе дренажных, вод;</w:t>
      </w:r>
    </w:p>
    <w:p w:rsidR="00141B80" w:rsidRDefault="00141B80" w:rsidP="00141B80">
      <w:pPr>
        <w:pStyle w:val="p"/>
      </w:pPr>
      <w:proofErr w:type="gramStart"/>
      <w:r>
        <w:t>8)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21.02.1992 № 2395-1 «О недрах»).</w:t>
      </w:r>
      <w:proofErr w:type="gramEnd"/>
    </w:p>
    <w:p w:rsidR="00141B80" w:rsidRDefault="00141B80" w:rsidP="00141B80">
      <w:pPr>
        <w:pStyle w:val="p"/>
      </w:pPr>
      <w:r>
        <w:t>3. В границах прибрежных защитных полос, наряду с вышеперечисленными ограничениями, запрещается:</w:t>
      </w:r>
    </w:p>
    <w:p w:rsidR="00141B80" w:rsidRDefault="00141B80" w:rsidP="00141B80">
      <w:pPr>
        <w:pStyle w:val="p"/>
      </w:pPr>
      <w:r>
        <w:t>1) распашка земель;</w:t>
      </w:r>
    </w:p>
    <w:p w:rsidR="00141B80" w:rsidRDefault="00141B80" w:rsidP="00141B80">
      <w:pPr>
        <w:pStyle w:val="p"/>
      </w:pPr>
      <w:r>
        <w:t>2) размещение отвалов размываемых грунтов;</w:t>
      </w:r>
    </w:p>
    <w:p w:rsidR="00141B80" w:rsidRDefault="00141B80" w:rsidP="00141B80">
      <w:pPr>
        <w:pStyle w:val="p"/>
      </w:pPr>
      <w:r>
        <w:t>3) выпас сельскохозяйственных животных и организация для них летних лагерей, ванн.</w:t>
      </w:r>
    </w:p>
    <w:p w:rsidR="00141B80" w:rsidRDefault="00141B80" w:rsidP="00141B80">
      <w:pPr>
        <w:pStyle w:val="p"/>
      </w:pPr>
      <w:r>
        <w:t xml:space="preserve">4. В границах </w:t>
      </w:r>
      <w:proofErr w:type="spellStart"/>
      <w:r>
        <w:t>водоохранных</w:t>
      </w:r>
      <w:proofErr w:type="spellEnd"/>
      <w:r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141B80" w:rsidRDefault="00141B80" w:rsidP="00141B80">
      <w:pPr>
        <w:pStyle w:val="p"/>
      </w:pPr>
      <w:r>
        <w:t xml:space="preserve">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</w:t>
      </w:r>
      <w:r>
        <w:lastRenderedPageBreak/>
        <w:t>обеспечивающими охрану водных объектов от загрязнения, засорения, заиления и истощения вод, понимаются:</w:t>
      </w:r>
    </w:p>
    <w:p w:rsidR="00141B80" w:rsidRDefault="00141B80" w:rsidP="00141B80">
      <w:pPr>
        <w:pStyle w:val="p"/>
      </w:pPr>
      <w:r>
        <w:t>1) централизованные системы водоотведения (канализации), централизованные ливневые системы водоотведения;</w:t>
      </w:r>
    </w:p>
    <w:p w:rsidR="00141B80" w:rsidRDefault="00141B80" w:rsidP="00141B80">
      <w:pPr>
        <w:pStyle w:val="p"/>
      </w:pPr>
      <w:r>
        <w:t xml:space="preserve">2)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 </w:t>
      </w:r>
    </w:p>
    <w:p w:rsidR="00141B80" w:rsidRDefault="00141B80" w:rsidP="00141B80">
      <w:pPr>
        <w:pStyle w:val="p"/>
      </w:pPr>
      <w:r>
        <w:t>3)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</w:r>
    </w:p>
    <w:p w:rsidR="00141B80" w:rsidRDefault="00141B80" w:rsidP="00141B80">
      <w:pPr>
        <w:pStyle w:val="p"/>
      </w:pPr>
      <w:r>
        <w:t>4)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141B80" w:rsidRDefault="00141B80" w:rsidP="00141B80">
      <w:pPr>
        <w:pStyle w:val="p"/>
      </w:pPr>
      <w:r>
        <w:t>5. </w:t>
      </w:r>
      <w:proofErr w:type="gramStart"/>
      <w: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>
        <w:t>водоохранных</w:t>
      </w:r>
      <w:proofErr w:type="spellEnd"/>
      <w: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15.4.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  <w:proofErr w:type="gramEnd"/>
    </w:p>
    <w:p w:rsidR="00141B80" w:rsidRDefault="00141B80" w:rsidP="00141B80">
      <w:pPr>
        <w:pStyle w:val="p"/>
      </w:pPr>
    </w:p>
    <w:p w:rsidR="00141B80" w:rsidRDefault="00141B80" w:rsidP="00141B80">
      <w:pPr>
        <w:pStyle w:val="p2"/>
      </w:pPr>
      <w:bookmarkStart w:id="38" w:name="_Toc529792293"/>
      <w:r>
        <w:t>16. 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  <w:bookmarkEnd w:id="38"/>
    </w:p>
    <w:p w:rsidR="00141B80" w:rsidRDefault="00141B80" w:rsidP="00141B80">
      <w:pPr>
        <w:pStyle w:val="p"/>
      </w:pPr>
      <w:r>
        <w:t>1. На территории санитарных, защитных и санитарно-защитных зон (далее СЗЗ) в соответствии с законодательством Российской Федерации, в том числе в соответствии с Федеральным законом "О санитарно-эпидемиологическом благополучии населения", устанавливается специальный режим использования земельных участков и объектов капитального строительства.</w:t>
      </w:r>
    </w:p>
    <w:p w:rsidR="00141B80" w:rsidRDefault="00141B80" w:rsidP="00141B80">
      <w:pPr>
        <w:pStyle w:val="p"/>
      </w:pPr>
      <w:r>
        <w:t xml:space="preserve">2. Содержание указанного режима определено в соответствии с </w:t>
      </w:r>
      <w:proofErr w:type="spellStart"/>
      <w:r>
        <w:t>СанПиН</w:t>
      </w:r>
      <w:proofErr w:type="spellEnd"/>
      <w:r>
        <w:t> 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в составе требований к использованию, организации и благоустройству СЗЗ.</w:t>
      </w:r>
    </w:p>
    <w:p w:rsidR="00141B80" w:rsidRDefault="00141B80" w:rsidP="00141B80">
      <w:pPr>
        <w:pStyle w:val="p"/>
      </w:pPr>
      <w:r>
        <w:t>3. В соответствии с указанным режимом вводятся следующие ограничения:</w:t>
      </w:r>
    </w:p>
    <w:p w:rsidR="00141B80" w:rsidRDefault="00141B80" w:rsidP="00141B80">
      <w:pPr>
        <w:pStyle w:val="p"/>
      </w:pPr>
      <w:proofErr w:type="gramStart"/>
      <w:r>
        <w:t xml:space="preserve">1) на территории СЗЗ не допускается размещение: жилой застройки, включая отдельные жилые дома, ландшафтно-рекреационных зон, зон отдыха, территорий курортов, санаториев и домов отдыха, территорий садоводческих товариществ и </w:t>
      </w:r>
      <w:proofErr w:type="spellStart"/>
      <w:r>
        <w:t>коттеджной</w:t>
      </w:r>
      <w:proofErr w:type="spellEnd"/>
      <w:r>
        <w:t xml:space="preserve"> застройки, коллективных или индивидуальных дачных и садово-огородных участков,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других территории с нормируемыми показателями качества среды обитания; </w:t>
      </w:r>
      <w:proofErr w:type="gramEnd"/>
    </w:p>
    <w:p w:rsidR="00141B80" w:rsidRDefault="00141B80" w:rsidP="00141B80">
      <w:pPr>
        <w:pStyle w:val="p"/>
      </w:pPr>
      <w:proofErr w:type="gramStart"/>
      <w:r>
        <w:t>2) в СЗЗ и на территории объектов других отраслей промышленности не допускается размещать: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предприятий,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продукции;</w:t>
      </w:r>
      <w:proofErr w:type="gramEnd"/>
    </w:p>
    <w:p w:rsidR="00141B80" w:rsidRDefault="00141B80" w:rsidP="00141B80">
      <w:pPr>
        <w:pStyle w:val="p"/>
      </w:pPr>
      <w:proofErr w:type="gramStart"/>
      <w:r>
        <w:lastRenderedPageBreak/>
        <w:t>3) 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(производства):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</w:t>
      </w:r>
      <w:proofErr w:type="gramEnd"/>
      <w:r>
        <w:t xml:space="preserve"> и общественного питания, мотели, гостиницы, гаражи, площадки и сооружения для хранения общественного и индивидуального автотранспорта, пожарные депо, местные и транзитные коммуникации, ЛЭП, </w:t>
      </w:r>
      <w:proofErr w:type="spellStart"/>
      <w:r>
        <w:t>электроподстанции</w:t>
      </w:r>
      <w:proofErr w:type="spellEnd"/>
      <w:r>
        <w:t xml:space="preserve">, </w:t>
      </w:r>
      <w:proofErr w:type="spellStart"/>
      <w:r>
        <w:t>нефте</w:t>
      </w:r>
      <w:proofErr w:type="spellEnd"/>
      <w:r>
        <w:t xml:space="preserve">- и газопроводы, артезианские скважины для технического водоснабжения, </w:t>
      </w:r>
      <w:proofErr w:type="spellStart"/>
      <w:r>
        <w:t>водоохлаждающие</w:t>
      </w:r>
      <w:proofErr w:type="spellEnd"/>
      <w:r>
        <w:t xml:space="preserve"> </w:t>
      </w:r>
      <w:proofErr w:type="spellStart"/>
      <w:r>
        <w:t>со¬оружения</w:t>
      </w:r>
      <w:proofErr w:type="spellEnd"/>
      <w:r>
        <w:t xml:space="preserve">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автомобилей;</w:t>
      </w:r>
    </w:p>
    <w:p w:rsidR="00141B80" w:rsidRDefault="00141B80" w:rsidP="00141B80">
      <w:pPr>
        <w:pStyle w:val="p"/>
      </w:pPr>
      <w:r>
        <w:t>4) автомагистраль, расположенная в санитарно-защитной зоне промышленного объекта и производства или прилегающая к санитарно-защитной зоне не входит в ее размер, а выбросы автомагистрали учитываются в фоновом загрязнении при обосновании размера санитарно-защитной зоны;</w:t>
      </w:r>
    </w:p>
    <w:p w:rsidR="00141B80" w:rsidRDefault="00141B80" w:rsidP="00141B80">
      <w:pPr>
        <w:pStyle w:val="p"/>
      </w:pPr>
      <w:r>
        <w:t xml:space="preserve">5) в СЗЗ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 </w:t>
      </w:r>
    </w:p>
    <w:p w:rsidR="00141B80" w:rsidRDefault="00141B80" w:rsidP="00141B80">
      <w:pPr>
        <w:pStyle w:val="p"/>
      </w:pPr>
      <w:r>
        <w:t xml:space="preserve">4. На территориях СЗЗ кладбищ, крематориев, зданий и сооружений похоронного назначения в соответствии с </w:t>
      </w:r>
      <w:proofErr w:type="spellStart"/>
      <w:r>
        <w:t>СанПиН</w:t>
      </w:r>
      <w:proofErr w:type="spellEnd"/>
      <w:r>
        <w:t xml:space="preserve"> 2.1.2882-11 (Гигиенические требования к размещению, устройству и содержанию кладбищ, зданий и сооружений похоронного назначения) не разрешается строительство зданий, строений и сооружений, не связанных с обслуживанием указанных объектов, за исключением культовых и обрядовых объектов. </w:t>
      </w:r>
    </w:p>
    <w:p w:rsidR="00141B80" w:rsidRDefault="00141B80" w:rsidP="00141B80">
      <w:pPr>
        <w:pStyle w:val="p"/>
      </w:pPr>
      <w:r>
        <w:t>5. СЗЗ или какая-либо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141B80" w:rsidRDefault="00141B80" w:rsidP="00141B80">
      <w:pPr>
        <w:pStyle w:val="p"/>
      </w:pPr>
      <w:r>
        <w:t>6. Решение вопроса о жилой застройке, расположенной в СЗЗ, может решаться несколькими путями:</w:t>
      </w:r>
    </w:p>
    <w:p w:rsidR="00141B80" w:rsidRDefault="00141B80" w:rsidP="00141B80">
      <w:pPr>
        <w:pStyle w:val="p"/>
      </w:pPr>
      <w:r>
        <w:t>1) жилая застройка может быть вынесена из СЗЗ. Выполнение мероприятий, включая отселение жителей, обеспечивают должностные лица соответствующих промышленных объектов и производств (</w:t>
      </w:r>
      <w:proofErr w:type="spellStart"/>
      <w:r>
        <w:t>СанПиН</w:t>
      </w:r>
      <w:proofErr w:type="spellEnd"/>
      <w:r>
        <w:t> 2.2.1/2.1.1.1200-03, п. 3.2);</w:t>
      </w:r>
    </w:p>
    <w:p w:rsidR="00141B80" w:rsidRDefault="00141B80" w:rsidP="00141B80">
      <w:pPr>
        <w:pStyle w:val="p"/>
      </w:pPr>
      <w:r>
        <w:t>2) размер СЗЗ для действующих объектов может быть уменьшен (</w:t>
      </w:r>
      <w:proofErr w:type="spellStart"/>
      <w:r>
        <w:t>СанПиН</w:t>
      </w:r>
      <w:proofErr w:type="spellEnd"/>
      <w:r>
        <w:t> 2.2.1/2.1.1.1200-03, п. 4.5).</w:t>
      </w:r>
    </w:p>
    <w:p w:rsidR="00141B80" w:rsidRDefault="00141B80" w:rsidP="00141B80">
      <w:pPr>
        <w:pStyle w:val="p"/>
      </w:pPr>
      <w:r>
        <w:t>Для жилой зоны, в том числе для индивидуальной и блокированной застройки, расположенной в СЗЗ, вводится регламент использования этой территории – запрет на строительство нового жилого фонда и реконструкцию жилого фонда.</w:t>
      </w:r>
    </w:p>
    <w:p w:rsidR="00141B80" w:rsidRDefault="00141B80" w:rsidP="00141B80">
      <w:pPr>
        <w:pStyle w:val="p"/>
      </w:pPr>
      <w:r>
        <w:t xml:space="preserve">7. Изменение размера санитарно-защитной зоны для предприятий III, IV, V классов опасности может быть изменено Главным государственным санитарным врачом Забайкальского края или его заместителем в порядке, установленном </w:t>
      </w:r>
      <w:proofErr w:type="spellStart"/>
      <w:r>
        <w:t>СанПиН</w:t>
      </w:r>
      <w:proofErr w:type="spellEnd"/>
      <w:r>
        <w:t xml:space="preserve"> 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объектов». Изменение размера санитарно-защитной зоны для предприятий I и II классов опасности может быть изменено по решению Главного государственного санитарного врача Российской Федерации или его заместителя в порядке, установленном </w:t>
      </w:r>
      <w:proofErr w:type="spellStart"/>
      <w:r>
        <w:t>СанПиН</w:t>
      </w:r>
      <w:proofErr w:type="spellEnd"/>
      <w:r>
        <w:t xml:space="preserve"> 2.2.1/2.1.1.1200-03 санитарно-эпидемиологическими правилами и нормативами </w:t>
      </w:r>
      <w:r>
        <w:lastRenderedPageBreak/>
        <w:t>«Санитарно-защитные зоны и санитарная классификация предприятий, сооружений и иных объектов».</w:t>
      </w:r>
    </w:p>
    <w:p w:rsidR="00141B80" w:rsidRDefault="00141B80" w:rsidP="00141B80">
      <w:pPr>
        <w:pStyle w:val="p"/>
      </w:pPr>
      <w:r>
        <w:t xml:space="preserve">8. Для линейных объектов инженерной инфраструктуры устанавливаются санитарные разрывы, размеры и </w:t>
      </w:r>
      <w:proofErr w:type="gramStart"/>
      <w:r>
        <w:t>режимы</w:t>
      </w:r>
      <w:proofErr w:type="gramEnd"/>
      <w:r>
        <w:t xml:space="preserve"> использования которых также устанавливается </w:t>
      </w:r>
      <w:proofErr w:type="spellStart"/>
      <w:r>
        <w:t>СанПиН</w:t>
      </w:r>
      <w:proofErr w:type="spellEnd"/>
      <w:r>
        <w:t> 2.2.1/2.1.1.1200-03 и Нормативами градостроительного проектирования Забайкальского края.</w:t>
      </w:r>
    </w:p>
    <w:p w:rsidR="00141B80" w:rsidRDefault="00141B80" w:rsidP="00141B80">
      <w:pPr>
        <w:pStyle w:val="p"/>
        <w:rPr>
          <w:b/>
        </w:rPr>
      </w:pPr>
    </w:p>
    <w:p w:rsidR="00141B80" w:rsidRDefault="00141B80" w:rsidP="00141B80">
      <w:pPr>
        <w:pStyle w:val="p2"/>
      </w:pPr>
      <w:bookmarkStart w:id="39" w:name="_Toc529792294"/>
      <w:r>
        <w:t>17. Ограничения использования земельных участков и объектов капитального строительства на территории придорожных полос автомобильных дорог</w:t>
      </w:r>
      <w:bookmarkEnd w:id="39"/>
    </w:p>
    <w:p w:rsidR="00141B80" w:rsidRDefault="00141B80" w:rsidP="00141B80">
      <w:pPr>
        <w:pStyle w:val="p"/>
      </w:pPr>
      <w:r>
        <w:t>1. В границах придорожных полос автомобильных дорог в соответствии с законодательством Российской Федерации, в том числе в соответствии с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устанавливается особый режим использования земельных участков (частей земельных участков).</w:t>
      </w:r>
    </w:p>
    <w:p w:rsidR="00141B80" w:rsidRDefault="00141B80" w:rsidP="00141B80">
      <w:pPr>
        <w:pStyle w:val="p"/>
      </w:pPr>
      <w:r>
        <w:t xml:space="preserve">2. Порядок установления и использования придорожных </w:t>
      </w:r>
      <w:proofErr w:type="gramStart"/>
      <w:r>
        <w:t>полос</w:t>
      </w:r>
      <w:proofErr w:type="gramEnd"/>
      <w:r>
        <w:t xml:space="preserve"> автомобильных дорог федерального, регионального или межмуниципального, местного значения в Поселении может устанавливаться соответственно Правительством Российской Федерации, Правительством Забайкальского края, органом местного самоуправления Поселения.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2"/>
      </w:pPr>
      <w:bookmarkStart w:id="40" w:name="_Toc529792295"/>
      <w:r>
        <w:t>18. Зоны охраны объектов культурного наследия (памятников истории и культуры) народов Российской Федерации</w:t>
      </w:r>
      <w:bookmarkEnd w:id="40"/>
    </w:p>
    <w:p w:rsidR="00141B80" w:rsidRDefault="00141B80" w:rsidP="00141B80">
      <w:pPr>
        <w:pStyle w:val="p"/>
      </w:pPr>
      <w:r>
        <w:t xml:space="preserve">1. 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объектов культурного наследия устанавливаются в целях охраны объектов культурного наследия. </w:t>
      </w:r>
    </w:p>
    <w:p w:rsidR="00141B80" w:rsidRDefault="00141B80" w:rsidP="00141B80">
      <w:pPr>
        <w:pStyle w:val="p"/>
      </w:pPr>
      <w:r>
        <w:t>2. На территории зон объектов культурного наследия в соответствии с законодательством Российской Федерации, в том числе в соответствии с Федеральным законом «Об объектах культурного наследия (памятниках истории и культуры) народов Российской Федерации» от 25.06.2002 № 73-ФЗ устанавливается специальный режим использования территории, запрещающий деятельность, несовместимую с основным назначением этих зон.</w:t>
      </w:r>
    </w:p>
    <w:p w:rsidR="00141B80" w:rsidRDefault="00141B80" w:rsidP="00141B80">
      <w:pPr>
        <w:pStyle w:val="p"/>
      </w:pPr>
      <w:r>
        <w:t>3. 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 Необходимый состав зон охраны объекта культурного наследия определяется проектом зон охраны объекта культурного наследия, порядок разработки которого, требования к режиму использования земель в границах данных зон устанавливаются Правительством Российской Федерации.</w:t>
      </w:r>
    </w:p>
    <w:p w:rsidR="00141B80" w:rsidRDefault="00141B80" w:rsidP="00141B80">
      <w:pPr>
        <w:pStyle w:val="p"/>
      </w:pPr>
      <w:r>
        <w:t>4. 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исполнительным органом государственной власти, уполномоченным в области градостроительной деятельности, и подлежат согласованию с исполнительным органом государственной власти, уполномоченным в области охраны объектов культурного наследия.</w:t>
      </w:r>
    </w:p>
    <w:p w:rsidR="00141B80" w:rsidRDefault="00141B80" w:rsidP="00141B80">
      <w:pPr>
        <w:pStyle w:val="p"/>
      </w:pPr>
      <w:r>
        <w:t xml:space="preserve">5. Проектирование и проведение землеустроительных, земляных, строительных, мелиоративных, хозяйственных и иных работ в зонах охраны объектов культурного наследия запрещаются, за исключением работ по сохранению данного объекта культурного наследия </w:t>
      </w:r>
      <w:proofErr w:type="gramStart"/>
      <w:r>
        <w:t>и(</w:t>
      </w:r>
      <w:proofErr w:type="gramEnd"/>
      <w:r>
        <w:t>или) его территории, а также хозяйственной деятельности, не нарушающей целостности объекта культурного наследия и не создающей угрозы его повреждения, разрушения или уничтожения.</w:t>
      </w:r>
    </w:p>
    <w:p w:rsidR="00141B80" w:rsidRDefault="00141B80" w:rsidP="00141B80">
      <w:pPr>
        <w:pStyle w:val="p"/>
      </w:pPr>
      <w:r>
        <w:lastRenderedPageBreak/>
        <w:t>6. Субъекты градостроительных отношений, ведущие строительные или земляные работы, обязаны в случаях обнаружения объектов, имеющих историческую, художественную или иную культурную ценность, приостановить ведущиеся работы и сообщить об обнаруженных объектах в государственный орган исполнительной власти, уполномоченный в области охраны объектов культурного наследия. При производстве работ в охранных зонах объектов культурного наследия (при необходимости) застройщик обязан произвести историко-культурную экспертизу.</w:t>
      </w:r>
    </w:p>
    <w:p w:rsidR="00141B80" w:rsidRDefault="00141B80" w:rsidP="00141B80">
      <w:pPr>
        <w:pStyle w:val="p"/>
      </w:pPr>
      <w:r>
        <w:t>7. Государственный орган исполнительной власти, уполномоченный в области охраны объектов культурного наследия, имеет право приостанавливать строительные, мелиоративные, дорожные и другие виды работ в случаях возникновения в процессе проведения этих работ опасности для памятников либо нарушения правил их охраны.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охраны.</w:t>
      </w:r>
    </w:p>
    <w:p w:rsidR="00141B80" w:rsidRDefault="00141B80" w:rsidP="00141B80">
      <w:pPr>
        <w:pStyle w:val="p"/>
      </w:pPr>
    </w:p>
    <w:p w:rsidR="00141B80" w:rsidRDefault="00141B80" w:rsidP="00141B80">
      <w:pPr>
        <w:pStyle w:val="p2"/>
      </w:pPr>
      <w:bookmarkStart w:id="41" w:name="_Toc529792296"/>
      <w:r>
        <w:t>19. Ограничения использования земельных участков и объектов капитального строительства на территории зон затопления паводковыми водами</w:t>
      </w:r>
      <w:bookmarkEnd w:id="41"/>
    </w:p>
    <w:p w:rsidR="00141B80" w:rsidRDefault="00141B80" w:rsidP="00141B80">
      <w:pPr>
        <w:pStyle w:val="p"/>
      </w:pPr>
      <w:r>
        <w:t xml:space="preserve">1. Ограничения использования земельных участков и объектов капитального строительства на территории зон затопления паводковыми водами установлены в соответствии с СП 42.13330.2016.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t>СНиП</w:t>
      </w:r>
      <w:proofErr w:type="spellEnd"/>
      <w:r>
        <w:t> 2.07.01-89*».</w:t>
      </w:r>
    </w:p>
    <w:p w:rsidR="00141B80" w:rsidRDefault="00141B80" w:rsidP="00141B80">
      <w:pPr>
        <w:pStyle w:val="p"/>
      </w:pPr>
      <w:r>
        <w:t>2. Ограничения использования земельных участков и объектов капитального строительства в зонах затопления 1% и 10% обеспеченности половодными и паводковыми водами:</w:t>
      </w:r>
    </w:p>
    <w:p w:rsidR="00141B80" w:rsidRDefault="00141B80" w:rsidP="00141B80">
      <w:pPr>
        <w:pStyle w:val="p"/>
      </w:pPr>
      <w:proofErr w:type="gramStart"/>
      <w:r>
        <w:t>1) в границах зон затопления 1% и 10% обеспеченности половодными и паводковыми водами использование земельных участков и объектов капитального строительства, архитектурно-строительное проектирование, строительство,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(намыва), обвалования грунтом и иными способами;</w:t>
      </w:r>
      <w:proofErr w:type="gramEnd"/>
    </w:p>
    <w:p w:rsidR="00141B80" w:rsidRDefault="00141B80" w:rsidP="00141B80">
      <w:pPr>
        <w:pStyle w:val="p"/>
      </w:pPr>
      <w:r>
        <w:t>2) инженерная подготовка территории проводится в соответствии со следующими требованиями:</w:t>
      </w:r>
    </w:p>
    <w:p w:rsidR="00141B80" w:rsidRDefault="00141B80" w:rsidP="00141B80">
      <w:pPr>
        <w:pStyle w:val="p"/>
      </w:pPr>
      <w:r>
        <w:t>а) отметку бровки подсыпанной территории следует принимать не менее чем на 0,5 м выше расчетного горизонта высоких вод с учетом высоты волны при ветровом нагоне;</w:t>
      </w:r>
    </w:p>
    <w:p w:rsidR="00141B80" w:rsidRDefault="00141B80" w:rsidP="00141B80">
      <w:pPr>
        <w:pStyle w:val="p"/>
      </w:pPr>
      <w:r>
        <w:t xml:space="preserve">б) превышение гребня дамбы обвалования над расчетным уровнем следует устанавливать в зависимости от класса сооружений согласно </w:t>
      </w:r>
      <w:proofErr w:type="spellStart"/>
      <w:r>
        <w:t>СНиП</w:t>
      </w:r>
      <w:proofErr w:type="spellEnd"/>
      <w:r>
        <w:t xml:space="preserve"> 2.06.15-85 «Инженерная защита территорий от затопления и подтопления» и </w:t>
      </w:r>
      <w:proofErr w:type="spellStart"/>
      <w:r>
        <w:t>СНиП</w:t>
      </w:r>
      <w:proofErr w:type="spellEnd"/>
      <w:r>
        <w:t> 2.06.01-86 «Гидротехнические сооружения. Основные положения проектирования» над расчетным уровнем следует устанавливать в зависимости от класса сооружений согласно техническим регламентам;</w:t>
      </w:r>
    </w:p>
    <w:p w:rsidR="00141B80" w:rsidRDefault="00141B80" w:rsidP="00141B80">
      <w:pPr>
        <w:pStyle w:val="p"/>
      </w:pPr>
      <w:r>
        <w:t>3) за расчетный горизонт высоких вод следует принимать отметку наивысшего уровня воды повторяемостью:</w:t>
      </w:r>
    </w:p>
    <w:p w:rsidR="00141B80" w:rsidRDefault="00141B80" w:rsidP="00141B80">
      <w:pPr>
        <w:pStyle w:val="p"/>
      </w:pPr>
      <w:r>
        <w:t>а) один раз в 100 лет – для территорий, застроенных или подлежащих застройке жилыми и общественными зданиями;</w:t>
      </w:r>
    </w:p>
    <w:p w:rsidR="00141B80" w:rsidRDefault="00141B80" w:rsidP="00141B80">
      <w:pPr>
        <w:pStyle w:val="p"/>
      </w:pPr>
      <w:r>
        <w:t>б) один раз в 10 лет – для территорий парков и плоскостных спортивных сооружений.</w:t>
      </w:r>
    </w:p>
    <w:p w:rsidR="00141B80" w:rsidRDefault="00141B80" w:rsidP="00141B80">
      <w:pPr>
        <w:pStyle w:val="p"/>
      </w:pPr>
      <w:r>
        <w:t>3. Ограничения использования земельных участков и объектов капитального строительства в зонах подтопления грунтовыми водами:</w:t>
      </w:r>
    </w:p>
    <w:p w:rsidR="00141B80" w:rsidRDefault="00141B80" w:rsidP="00141B80">
      <w:pPr>
        <w:pStyle w:val="p"/>
      </w:pPr>
      <w:r>
        <w:lastRenderedPageBreak/>
        <w:t>1) при выборе площадок для размещения капитальных зданий и сооружений на территории Поселения наряду с проведением геологических изысканий предлагается также проведение гидрогеологических изысканий в целях получения данных о наличии или отсутствии грунтовых вод в зоне застройки, их движении и химическом составе (наличии в составе вод агрессивных элементов);</w:t>
      </w:r>
    </w:p>
    <w:p w:rsidR="00141B80" w:rsidRDefault="00141B80" w:rsidP="00141B80">
      <w:pPr>
        <w:pStyle w:val="p"/>
      </w:pPr>
      <w:r>
        <w:t>2) в зонах размещения капитальной застройки на территории Поселения с высоким стоянием грунтовых вод, на заболоченных участках следует предусматривать понижение уровня грунтовых вод, считая от проектной отметки территории, в целях защиты зданий и сооружений от подтопления;</w:t>
      </w:r>
    </w:p>
    <w:p w:rsidR="00141B80" w:rsidRDefault="00141B80" w:rsidP="00141B80">
      <w:pPr>
        <w:pStyle w:val="p"/>
      </w:pPr>
      <w:r>
        <w:t>3) при высоком уровне, но небольшом притоке грунтовых вод возможно осуществление разработки выемок с применением открытого водоотлива (откачки воды непосредственно из разрабатываемых выемок);</w:t>
      </w:r>
    </w:p>
    <w:p w:rsidR="00141B80" w:rsidRDefault="00141B80" w:rsidP="00141B80">
      <w:pPr>
        <w:pStyle w:val="p"/>
      </w:pPr>
      <w:r>
        <w:t xml:space="preserve">4) в случаях значительного притока грунтовых вод и большой толщины </w:t>
      </w:r>
      <w:proofErr w:type="spellStart"/>
      <w:r>
        <w:t>водонасыщенного</w:t>
      </w:r>
      <w:proofErr w:type="spellEnd"/>
      <w:r>
        <w:t xml:space="preserve"> слоя, подлежащего разработке, уровень грунтовых вод искусственно понижается с использованием различных способов закрытого (грунтового) водоотлива – водопонижения;</w:t>
      </w:r>
    </w:p>
    <w:p w:rsidR="00141B80" w:rsidRDefault="00141B80" w:rsidP="00141B80">
      <w:pPr>
        <w:pStyle w:val="p"/>
      </w:pPr>
      <w:r>
        <w:t xml:space="preserve">5) при расчете дренажных систем необходимо соблюдать требования СП 104.13330.2016 «Инженерная защита территории от затопления и подтопления. Актуализированная редакция </w:t>
      </w:r>
      <w:proofErr w:type="spellStart"/>
      <w:r>
        <w:t>СНиП</w:t>
      </w:r>
      <w:proofErr w:type="spellEnd"/>
      <w:r>
        <w:t> 2.06.15-85» и определять рациональное их местоположение и заглубление, обеспечивающее нормативное понижение грунтовых вод на защищаемой территории;</w:t>
      </w:r>
    </w:p>
    <w:p w:rsidR="00141B80" w:rsidRDefault="00141B80" w:rsidP="00141B80">
      <w:pPr>
        <w:pStyle w:val="p"/>
      </w:pPr>
      <w:r>
        <w:t xml:space="preserve">6) защиту от проникновения грунтовых вод в подземные сооружений (подвалы, подземных переходов, тоннелей и т. д.) следует обеспечивать защитными гидроизоляционными покрытиями или устройством фильтрующих призм, </w:t>
      </w:r>
      <w:proofErr w:type="spellStart"/>
      <w:r>
        <w:t>пристенных</w:t>
      </w:r>
      <w:proofErr w:type="spellEnd"/>
      <w:r>
        <w:t xml:space="preserve"> и пластовых дренажей;</w:t>
      </w:r>
    </w:p>
    <w:p w:rsidR="00141B80" w:rsidRDefault="00141B80" w:rsidP="00141B80">
      <w:pPr>
        <w:pStyle w:val="p"/>
      </w:pPr>
      <w:r>
        <w:t>7) в качестве защиты подвальных помещений следует предусматривать устройство локальных пластовых или кольцевых дренажей;</w:t>
      </w:r>
    </w:p>
    <w:p w:rsidR="00141B80" w:rsidRDefault="00141B80" w:rsidP="00141B80">
      <w:pPr>
        <w:pStyle w:val="p"/>
      </w:pPr>
      <w:r>
        <w:t xml:space="preserve">8) защиту зданий и сооружений с особыми требованиями к влажности воздуха в подземных и наземных помещениях (музеи, книгохранилища и т. д.) следует обеспечивать устройством вентиляционных дренажей, специальных изоляционных покрытий подземной части сооружений, а также проведением мероприятий </w:t>
      </w:r>
      <w:proofErr w:type="spellStart"/>
      <w:r>
        <w:t>фитомелиорации</w:t>
      </w:r>
      <w:proofErr w:type="spellEnd"/>
      <w:r>
        <w:t>, обеспечивающих устранение последствий конденсации влаги в подвальных помещениях.</w:t>
      </w:r>
    </w:p>
    <w:p w:rsidR="00141B80" w:rsidRDefault="00141B80" w:rsidP="00141B80">
      <w:pPr>
        <w:pStyle w:val="p1"/>
      </w:pPr>
      <w:r>
        <w:rPr>
          <w:b w:val="0"/>
          <w:bCs w:val="0"/>
        </w:rPr>
        <w:br w:type="page"/>
      </w:r>
      <w:bookmarkStart w:id="42" w:name="_Toc529792297"/>
      <w:r>
        <w:lastRenderedPageBreak/>
        <w:t>Информационные источники</w:t>
      </w:r>
      <w:bookmarkEnd w:id="42"/>
    </w:p>
    <w:p w:rsidR="00141B80" w:rsidRDefault="00141B80" w:rsidP="00141B80">
      <w:pPr>
        <w:pStyle w:val="p1"/>
      </w:pPr>
    </w:p>
    <w:p w:rsidR="00141B80" w:rsidRDefault="00141B80" w:rsidP="00141B80">
      <w:pPr>
        <w:pStyle w:val="p"/>
      </w:pPr>
    </w:p>
    <w:p w:rsidR="00141B80" w:rsidRDefault="00141B80" w:rsidP="00141B80">
      <w:pPr>
        <w:pStyle w:val="p"/>
      </w:pPr>
      <w:r>
        <w:t>− Градостроительный кодекс Российской Федерации.</w:t>
      </w:r>
    </w:p>
    <w:p w:rsidR="00141B80" w:rsidRDefault="00141B80" w:rsidP="00141B80">
      <w:pPr>
        <w:pStyle w:val="p"/>
      </w:pPr>
      <w:r>
        <w:t>− Земельный кодекс Российской Федерации.</w:t>
      </w:r>
    </w:p>
    <w:p w:rsidR="00141B80" w:rsidRDefault="00141B80" w:rsidP="00141B80">
      <w:pPr>
        <w:pStyle w:val="p"/>
      </w:pPr>
      <w:r>
        <w:t>− Водный кодекс Российской Федерации.</w:t>
      </w:r>
    </w:p>
    <w:p w:rsidR="00141B80" w:rsidRDefault="00141B80" w:rsidP="00141B80">
      <w:pPr>
        <w:pStyle w:val="p"/>
      </w:pPr>
      <w:r>
        <w:t>− Лесной кодекс Российской Федерации.</w:t>
      </w:r>
    </w:p>
    <w:p w:rsidR="00141B80" w:rsidRDefault="00141B80" w:rsidP="00141B80">
      <w:pPr>
        <w:pStyle w:val="p"/>
      </w:pPr>
      <w:r>
        <w:t>− Федеральный закон от 06.10.2003 № 131-ФЗ «Об общих принципах организации местного самоуправления в Российской Федерации».</w:t>
      </w:r>
    </w:p>
    <w:p w:rsidR="00141B80" w:rsidRDefault="00141B80" w:rsidP="00141B80">
      <w:pPr>
        <w:pStyle w:val="p"/>
      </w:pPr>
      <w:r>
        <w:t>− Федеральный закон от 13.07.2015 № 218-ФЗ «О государственной регистрации недвижимости».</w:t>
      </w:r>
    </w:p>
    <w:p w:rsidR="00141B80" w:rsidRDefault="00141B80" w:rsidP="00141B80">
      <w:pPr>
        <w:pStyle w:val="p"/>
      </w:pPr>
      <w:r>
        <w:t>− Федеральный закон от 24.07.2007 № 221-ФЗ «О государственном кадастре недвижимости».</w:t>
      </w:r>
    </w:p>
    <w:p w:rsidR="00141B80" w:rsidRDefault="00141B80" w:rsidP="00141B80">
      <w:pPr>
        <w:pStyle w:val="p"/>
      </w:pPr>
      <w:r>
        <w:t>− Федеральный закон от 18.06.2001 № 78-ФЗ «О землеустройстве».</w:t>
      </w:r>
    </w:p>
    <w:p w:rsidR="00141B80" w:rsidRDefault="00141B80" w:rsidP="00141B80">
      <w:pPr>
        <w:pStyle w:val="p"/>
      </w:pPr>
      <w:r>
        <w:t>− Федеральный закон от 10.01.2002 № 7-ФЗ «Об охране окружающей среды».</w:t>
      </w:r>
    </w:p>
    <w:p w:rsidR="00141B80" w:rsidRDefault="00141B80" w:rsidP="00141B80">
      <w:pPr>
        <w:pStyle w:val="p"/>
      </w:pPr>
      <w:r>
        <w:t>− Федеральный закон от 25.06.2002 № 73-ФЗ «Об объектах культурного наследия (памятниках истории и культуры) народов Российской Федерации».</w:t>
      </w:r>
    </w:p>
    <w:p w:rsidR="00141B80" w:rsidRDefault="00141B80" w:rsidP="00141B80">
      <w:pPr>
        <w:pStyle w:val="p"/>
      </w:pPr>
      <w:r>
        <w:t>− Федеральный закон от 14.03.1995 № 33-ФЗ «Об особо охраняемых природных территориях».</w:t>
      </w:r>
    </w:p>
    <w:p w:rsidR="00141B80" w:rsidRDefault="00141B80" w:rsidP="00141B80">
      <w:pPr>
        <w:pStyle w:val="p"/>
      </w:pPr>
      <w:r>
        <w:t>− Федеральный закон от 21.12.1994 № 68-ФЗ «О защите населения и территорий от чрезвычайных ситуаций природного и техногенного характера».</w:t>
      </w:r>
    </w:p>
    <w:p w:rsidR="00141B80" w:rsidRDefault="00141B80" w:rsidP="00141B80">
      <w:pPr>
        <w:pStyle w:val="p"/>
      </w:pPr>
      <w:proofErr w:type="gramStart"/>
      <w:r>
        <w:t>− Постановление Правительства Российской Федерации от 03.02.2014 № 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требований к формату таких документов в</w:t>
      </w:r>
      <w:proofErr w:type="gramEnd"/>
      <w:r>
        <w:t xml:space="preserve"> электронной форме».</w:t>
      </w:r>
    </w:p>
    <w:p w:rsidR="00141B80" w:rsidRDefault="00141B80" w:rsidP="00141B80">
      <w:pPr>
        <w:pStyle w:val="p"/>
      </w:pPr>
      <w:r>
        <w:t>− Приказ Минэкономразвития России от 01.09.2014 № 540 «Об утверждении классификатора видов разрешенного использования земельных участков».</w:t>
      </w:r>
    </w:p>
    <w:p w:rsidR="00141B80" w:rsidRDefault="00141B80" w:rsidP="00141B80">
      <w:pPr>
        <w:pStyle w:val="p"/>
      </w:pPr>
      <w:r>
        <w:t>− </w:t>
      </w:r>
      <w:proofErr w:type="spellStart"/>
      <w:r>
        <w:t>СанПиН</w:t>
      </w:r>
      <w:proofErr w:type="spellEnd"/>
      <w:r>
        <w:t> 2.1.5.980-00. 2.1.5 «Водоотведение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</w:r>
    </w:p>
    <w:p w:rsidR="00141B80" w:rsidRDefault="00141B80" w:rsidP="00141B80">
      <w:pPr>
        <w:pStyle w:val="p"/>
      </w:pPr>
      <w:r>
        <w:t>− </w:t>
      </w:r>
      <w:proofErr w:type="spellStart"/>
      <w:r>
        <w:t>СанПиН</w:t>
      </w:r>
      <w:proofErr w:type="spellEnd"/>
      <w:r>
        <w:t> 2.1.4.1110-02 «Зоны санитарной охраны источников водоснабжения и водопроводов питьевого назначения».</w:t>
      </w:r>
    </w:p>
    <w:p w:rsidR="00141B80" w:rsidRDefault="00141B80" w:rsidP="00141B80">
      <w:pPr>
        <w:pStyle w:val="p"/>
      </w:pPr>
      <w:r>
        <w:t>− </w:t>
      </w:r>
      <w:proofErr w:type="spellStart"/>
      <w:r>
        <w:t>СанПиН</w:t>
      </w:r>
      <w:proofErr w:type="spellEnd"/>
      <w:r>
        <w:t> 2.2.1/2.1.1.1200-03 «Санитарно-защитные зоны и санитарная классификация предприятий, сооружений и иных объектов».</w:t>
      </w:r>
    </w:p>
    <w:p w:rsidR="00141B80" w:rsidRDefault="00141B80" w:rsidP="00141B80">
      <w:pPr>
        <w:pStyle w:val="p"/>
      </w:pPr>
      <w:r>
        <w:t>− СП 36.13330.2012 «</w:t>
      </w:r>
      <w:proofErr w:type="spellStart"/>
      <w:r>
        <w:t>СНиП</w:t>
      </w:r>
      <w:proofErr w:type="spellEnd"/>
      <w:r>
        <w:t> 2.05.06-85*«Магистральные трубопроводы».</w:t>
      </w:r>
    </w:p>
    <w:p w:rsidR="00141B80" w:rsidRDefault="00141B80" w:rsidP="00141B80">
      <w:pPr>
        <w:pStyle w:val="p"/>
      </w:pPr>
      <w:r>
        <w:t>− </w:t>
      </w:r>
      <w:proofErr w:type="spellStart"/>
      <w:r>
        <w:t>СНиП</w:t>
      </w:r>
      <w:proofErr w:type="spellEnd"/>
      <w:r>
        <w:t> 2.06.15-85 «Инженерная защита территории от затопления и подтопления».</w:t>
      </w:r>
    </w:p>
    <w:p w:rsidR="00141B80" w:rsidRDefault="00141B80" w:rsidP="00141B80">
      <w:pPr>
        <w:pStyle w:val="p"/>
      </w:pPr>
      <w:r>
        <w:t xml:space="preserve">− СП 42.13330.2016.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t>СНиП</w:t>
      </w:r>
      <w:proofErr w:type="spellEnd"/>
      <w:r>
        <w:t> 2.07.01-89*».</w:t>
      </w:r>
    </w:p>
    <w:p w:rsidR="00141B80" w:rsidRDefault="00141B80" w:rsidP="00141B80">
      <w:pPr>
        <w:pStyle w:val="p"/>
      </w:pPr>
      <w:r>
        <w:t>− Закон Забайкальского края от 18.12.2009 № 317-33К «О границах сельских и городских поселений Забайкальского края».</w:t>
      </w:r>
    </w:p>
    <w:p w:rsidR="00141B80" w:rsidRDefault="00141B80" w:rsidP="00141B80">
      <w:pPr>
        <w:pStyle w:val="p"/>
      </w:pPr>
      <w:proofErr w:type="gramStart"/>
      <w:r>
        <w:t xml:space="preserve">− Постановление Главного государственного санитарного врача РФ от 28.06.2011 № 84 "Об утверждении </w:t>
      </w:r>
      <w:proofErr w:type="spellStart"/>
      <w:r>
        <w:t>СанПиН</w:t>
      </w:r>
      <w:proofErr w:type="spellEnd"/>
      <w:r>
        <w:t> 2.1.2882-11 «Гигиенические требования к размещению, устройству и содержанию кладбищ, зданий и сооружений похоронного назначения» (вместе с "</w:t>
      </w:r>
      <w:proofErr w:type="spellStart"/>
      <w:r>
        <w:t>СанПиН</w:t>
      </w:r>
      <w:proofErr w:type="spellEnd"/>
      <w:r>
        <w:t xml:space="preserve"> 2.1.2882-11.</w:t>
      </w:r>
      <w:proofErr w:type="gramEnd"/>
      <w:r>
        <w:t xml:space="preserve"> </w:t>
      </w:r>
      <w:proofErr w:type="gramStart"/>
      <w:r>
        <w:t>Санитарные правила и нормы...")</w:t>
      </w:r>
      <w:proofErr w:type="gramEnd"/>
      <w:r>
        <w:t xml:space="preserve"> (Зарегистрировано в Минюсте РФ 31.08.2011 № 21720).</w:t>
      </w:r>
    </w:p>
    <w:p w:rsidR="00141B80" w:rsidRDefault="00141B80" w:rsidP="00141B80">
      <w:pPr>
        <w:pStyle w:val="p"/>
      </w:pPr>
      <w:r>
        <w:t>− Ветеринарно-санитарные правила сбора, утилизации и уничтожения биологических отходов (утв. Минсельхозпродом РФ 04.12.1995 № 13-7-2/469) (ред. от 16.08.2007) (Зарегистрировано в Минюсте РФ 05.01.1996 № 1005).</w:t>
      </w:r>
    </w:p>
    <w:p w:rsidR="00141B80" w:rsidRDefault="00141B80" w:rsidP="00141B80">
      <w:pPr>
        <w:pStyle w:val="p"/>
      </w:pPr>
      <w:r>
        <w:lastRenderedPageBreak/>
        <w:t>− Постановление Правительства РФ от 03.03.2018 № 222 «Об утверждении Правил установления санитарно-защитных зон и использования земельных участков, расположенных в границах санитарно-защитных зон».</w:t>
      </w:r>
    </w:p>
    <w:p w:rsidR="00141B80" w:rsidRDefault="00141B80" w:rsidP="00141B80">
      <w:pPr>
        <w:pStyle w:val="p"/>
        <w:sectPr w:rsidR="00141B80">
          <w:pgSz w:w="11907" w:h="16839"/>
          <w:pgMar w:top="1134" w:right="851" w:bottom="1134" w:left="1701" w:header="709" w:footer="709" w:gutter="0"/>
          <w:pgNumType w:start="31"/>
          <w:cols w:space="720"/>
        </w:sectPr>
      </w:pPr>
      <w:r>
        <w:t>− Устав сельского поселения «Рудник-Абагайтуйское» муниципального района «Забайкальский район» Забайкальского края.</w:t>
      </w:r>
    </w:p>
    <w:p w:rsidR="00141B80" w:rsidRDefault="00141B80" w:rsidP="00141B80">
      <w:pPr>
        <w:rPr>
          <w:rFonts w:ascii="Times New Roman" w:hAnsi="Times New Roman" w:cs="Times New Roman"/>
          <w:sz w:val="24"/>
        </w:rPr>
        <w:sectPr w:rsidR="00141B80">
          <w:type w:val="continuous"/>
          <w:pgSz w:w="11907" w:h="16839"/>
          <w:pgMar w:top="1134" w:right="851" w:bottom="1134" w:left="1701" w:header="709" w:footer="709" w:gutter="0"/>
          <w:pgNumType w:start="32"/>
          <w:cols w:space="720"/>
        </w:sectPr>
      </w:pPr>
    </w:p>
    <w:p w:rsidR="00767AE7" w:rsidRDefault="00767AE7" w:rsidP="00141B80"/>
    <w:sectPr w:rsidR="00767AE7" w:rsidSect="0034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018"/>
    <w:multiLevelType w:val="hybridMultilevel"/>
    <w:tmpl w:val="4516B7FA"/>
    <w:styleLink w:val="List0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left="0"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B80"/>
    <w:rsid w:val="00141B80"/>
    <w:rsid w:val="00194359"/>
    <w:rsid w:val="00346B9F"/>
    <w:rsid w:val="0076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46B9F"/>
  </w:style>
  <w:style w:type="paragraph" w:styleId="1">
    <w:name w:val="heading 1"/>
    <w:basedOn w:val="a0"/>
    <w:next w:val="a0"/>
    <w:link w:val="10"/>
    <w:uiPriority w:val="9"/>
    <w:qFormat/>
    <w:rsid w:val="00141B8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141B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141B80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141B80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41B80"/>
    <w:pPr>
      <w:keepNext/>
      <w:widowControl w:val="0"/>
      <w:spacing w:after="0" w:line="240" w:lineRule="auto"/>
      <w:ind w:left="6521" w:firstLine="709"/>
      <w:outlineLvl w:val="4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141B80"/>
    <w:pPr>
      <w:keepNext/>
      <w:widowControl w:val="0"/>
      <w:spacing w:before="480" w:after="0" w:line="240" w:lineRule="auto"/>
      <w:ind w:firstLine="709"/>
      <w:jc w:val="center"/>
      <w:outlineLvl w:val="5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41B80"/>
    <w:pPr>
      <w:keepNext/>
      <w:spacing w:before="600" w:after="0" w:line="240" w:lineRule="atLeast"/>
      <w:ind w:firstLine="709"/>
      <w:jc w:val="both"/>
      <w:outlineLvl w:val="6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141B80"/>
    <w:pPr>
      <w:keepNext/>
      <w:spacing w:after="0" w:line="240" w:lineRule="atLeast"/>
      <w:ind w:left="36" w:right="36" w:firstLine="709"/>
      <w:jc w:val="center"/>
      <w:outlineLvl w:val="7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141B80"/>
    <w:pPr>
      <w:keepNext/>
      <w:spacing w:after="0" w:line="240" w:lineRule="atLeast"/>
      <w:ind w:left="36" w:right="36" w:firstLine="709"/>
      <w:jc w:val="both"/>
      <w:outlineLvl w:val="8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41B8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semiHidden/>
    <w:rsid w:val="00141B8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141B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141B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41B80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60">
    <w:name w:val="Заголовок 6 Знак"/>
    <w:basedOn w:val="a1"/>
    <w:link w:val="6"/>
    <w:semiHidden/>
    <w:rsid w:val="00141B80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1"/>
    <w:link w:val="7"/>
    <w:uiPriority w:val="99"/>
    <w:semiHidden/>
    <w:rsid w:val="00141B80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80">
    <w:name w:val="Заголовок 8 Знак"/>
    <w:basedOn w:val="a1"/>
    <w:link w:val="8"/>
    <w:uiPriority w:val="99"/>
    <w:semiHidden/>
    <w:rsid w:val="00141B80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90">
    <w:name w:val="Заголовок 9 Знак"/>
    <w:basedOn w:val="a1"/>
    <w:link w:val="9"/>
    <w:uiPriority w:val="99"/>
    <w:semiHidden/>
    <w:rsid w:val="00141B80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uiPriority w:val="99"/>
    <w:semiHidden/>
    <w:unhideWhenUsed/>
    <w:rsid w:val="00141B8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141B80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141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41B80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0"/>
    <w:uiPriority w:val="99"/>
    <w:semiHidden/>
    <w:unhideWhenUsed/>
    <w:rsid w:val="00141B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141B80"/>
    <w:pPr>
      <w:widowControl w:val="0"/>
      <w:tabs>
        <w:tab w:val="right" w:leader="dot" w:pos="963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21">
    <w:name w:val="toc 2"/>
    <w:basedOn w:val="a0"/>
    <w:next w:val="a0"/>
    <w:autoRedefine/>
    <w:uiPriority w:val="39"/>
    <w:semiHidden/>
    <w:unhideWhenUsed/>
    <w:rsid w:val="00141B80"/>
    <w:pPr>
      <w:widowControl w:val="0"/>
      <w:tabs>
        <w:tab w:val="right" w:leader="dot" w:pos="9639"/>
      </w:tabs>
      <w:autoSpaceDE w:val="0"/>
      <w:autoSpaceDN w:val="0"/>
      <w:adjustRightIn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semiHidden/>
    <w:unhideWhenUsed/>
    <w:rsid w:val="00141B80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41">
    <w:name w:val="toc 4"/>
    <w:basedOn w:val="a0"/>
    <w:next w:val="a0"/>
    <w:autoRedefine/>
    <w:uiPriority w:val="39"/>
    <w:semiHidden/>
    <w:unhideWhenUsed/>
    <w:rsid w:val="00141B80"/>
    <w:pPr>
      <w:tabs>
        <w:tab w:val="right" w:leader="dot" w:pos="9345"/>
      </w:tabs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0"/>
    <w:next w:val="a0"/>
    <w:autoRedefine/>
    <w:uiPriority w:val="39"/>
    <w:semiHidden/>
    <w:unhideWhenUsed/>
    <w:rsid w:val="00141B80"/>
    <w:pPr>
      <w:spacing w:after="100"/>
      <w:ind w:left="880"/>
    </w:pPr>
    <w:rPr>
      <w:rFonts w:ascii="Calibri" w:eastAsia="Times New Roman" w:hAnsi="Calibri" w:cs="Times New Roman"/>
    </w:rPr>
  </w:style>
  <w:style w:type="paragraph" w:styleId="61">
    <w:name w:val="toc 6"/>
    <w:basedOn w:val="a0"/>
    <w:next w:val="a0"/>
    <w:autoRedefine/>
    <w:uiPriority w:val="39"/>
    <w:semiHidden/>
    <w:unhideWhenUsed/>
    <w:rsid w:val="00141B80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semiHidden/>
    <w:unhideWhenUsed/>
    <w:rsid w:val="00141B80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semiHidden/>
    <w:unhideWhenUsed/>
    <w:rsid w:val="00141B80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semiHidden/>
    <w:unhideWhenUsed/>
    <w:rsid w:val="00141B80"/>
    <w:pPr>
      <w:spacing w:after="100"/>
      <w:ind w:left="1760"/>
    </w:pPr>
    <w:rPr>
      <w:rFonts w:ascii="Calibri" w:eastAsia="Times New Roman" w:hAnsi="Calibri" w:cs="Times New Roman"/>
    </w:rPr>
  </w:style>
  <w:style w:type="paragraph" w:styleId="a7">
    <w:name w:val="footnote text"/>
    <w:basedOn w:val="a0"/>
    <w:link w:val="a8"/>
    <w:uiPriority w:val="99"/>
    <w:semiHidden/>
    <w:unhideWhenUsed/>
    <w:rsid w:val="00141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141B8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text"/>
    <w:basedOn w:val="a0"/>
    <w:link w:val="aa"/>
    <w:uiPriority w:val="99"/>
    <w:semiHidden/>
    <w:unhideWhenUsed/>
    <w:rsid w:val="00141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141B80"/>
    <w:rPr>
      <w:rFonts w:ascii="Arial" w:eastAsia="Times New Roman" w:hAnsi="Arial" w:cs="Times New Roman"/>
      <w:sz w:val="20"/>
      <w:szCs w:val="20"/>
    </w:rPr>
  </w:style>
  <w:style w:type="character" w:customStyle="1" w:styleId="ab">
    <w:name w:val="Верхний колонтитул Знак"/>
    <w:aliases w:val="Знак Знак,ВерхКолонтитул Знак"/>
    <w:basedOn w:val="a1"/>
    <w:link w:val="ac"/>
    <w:uiPriority w:val="99"/>
    <w:semiHidden/>
    <w:locked/>
    <w:rsid w:val="00141B80"/>
    <w:rPr>
      <w:rFonts w:ascii="Arial" w:hAnsi="Arial" w:cs="Arial"/>
    </w:rPr>
  </w:style>
  <w:style w:type="paragraph" w:styleId="ac">
    <w:name w:val="header"/>
    <w:aliases w:val="Знак,ВерхКолонтитул"/>
    <w:basedOn w:val="a0"/>
    <w:link w:val="ab"/>
    <w:uiPriority w:val="99"/>
    <w:semiHidden/>
    <w:unhideWhenUsed/>
    <w:rsid w:val="00141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</w:rPr>
  </w:style>
  <w:style w:type="character" w:customStyle="1" w:styleId="12">
    <w:name w:val="Верхний колонтитул Знак1"/>
    <w:aliases w:val="Знак Знак1,ВерхКолонтитул Знак1"/>
    <w:basedOn w:val="a1"/>
    <w:link w:val="ac"/>
    <w:uiPriority w:val="99"/>
    <w:semiHidden/>
    <w:rsid w:val="00141B80"/>
  </w:style>
  <w:style w:type="paragraph" w:styleId="ad">
    <w:name w:val="footer"/>
    <w:basedOn w:val="a0"/>
    <w:link w:val="ae"/>
    <w:uiPriority w:val="99"/>
    <w:semiHidden/>
    <w:unhideWhenUsed/>
    <w:rsid w:val="00141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141B80"/>
    <w:rPr>
      <w:rFonts w:ascii="Arial" w:eastAsia="Times New Roman" w:hAnsi="Arial" w:cs="Times New Roman"/>
      <w:sz w:val="20"/>
      <w:szCs w:val="20"/>
    </w:rPr>
  </w:style>
  <w:style w:type="paragraph" w:styleId="af">
    <w:name w:val="caption"/>
    <w:basedOn w:val="a0"/>
    <w:next w:val="a0"/>
    <w:uiPriority w:val="99"/>
    <w:semiHidden/>
    <w:unhideWhenUsed/>
    <w:qFormat/>
    <w:rsid w:val="00141B80"/>
    <w:pPr>
      <w:widowControl w:val="0"/>
      <w:spacing w:after="0" w:line="240" w:lineRule="auto"/>
      <w:ind w:left="-57" w:right="-57" w:firstLine="709"/>
      <w:jc w:val="center"/>
    </w:pPr>
    <w:rPr>
      <w:rFonts w:ascii="Times New Roman" w:eastAsia="Calibri" w:hAnsi="Times New Roman" w:cs="Times New Roman"/>
      <w:b/>
      <w:sz w:val="20"/>
      <w:szCs w:val="28"/>
      <w:lang w:eastAsia="en-US"/>
    </w:rPr>
  </w:style>
  <w:style w:type="paragraph" w:styleId="af0">
    <w:name w:val="List"/>
    <w:basedOn w:val="a0"/>
    <w:uiPriority w:val="99"/>
    <w:semiHidden/>
    <w:unhideWhenUsed/>
    <w:rsid w:val="00141B80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uiPriority w:val="99"/>
    <w:qFormat/>
    <w:rsid w:val="00141B8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Название Знак"/>
    <w:basedOn w:val="a1"/>
    <w:link w:val="af1"/>
    <w:uiPriority w:val="99"/>
    <w:rsid w:val="00141B80"/>
    <w:rPr>
      <w:rFonts w:ascii="Times New Roman" w:eastAsia="Times New Roman" w:hAnsi="Times New Roman" w:cs="Times New Roman"/>
      <w:sz w:val="32"/>
      <w:szCs w:val="20"/>
    </w:rPr>
  </w:style>
  <w:style w:type="paragraph" w:styleId="af3">
    <w:name w:val="Body Text"/>
    <w:basedOn w:val="a0"/>
    <w:link w:val="af4"/>
    <w:uiPriority w:val="99"/>
    <w:semiHidden/>
    <w:unhideWhenUsed/>
    <w:rsid w:val="00141B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141B80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0"/>
    <w:link w:val="af6"/>
    <w:uiPriority w:val="99"/>
    <w:semiHidden/>
    <w:unhideWhenUsed/>
    <w:rsid w:val="00141B8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141B80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Подзаголовок Знак"/>
    <w:aliases w:val="Обычный таблица Знак"/>
    <w:basedOn w:val="a1"/>
    <w:link w:val="af8"/>
    <w:locked/>
    <w:rsid w:val="00141B80"/>
    <w:rPr>
      <w:sz w:val="28"/>
      <w:szCs w:val="28"/>
    </w:rPr>
  </w:style>
  <w:style w:type="paragraph" w:styleId="af8">
    <w:name w:val="Subtitle"/>
    <w:aliases w:val="Обычный таблица"/>
    <w:basedOn w:val="a0"/>
    <w:next w:val="a0"/>
    <w:link w:val="af7"/>
    <w:qFormat/>
    <w:rsid w:val="00141B80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sz w:val="28"/>
      <w:szCs w:val="28"/>
    </w:rPr>
  </w:style>
  <w:style w:type="character" w:customStyle="1" w:styleId="13">
    <w:name w:val="Подзаголовок Знак1"/>
    <w:aliases w:val="Обычный таблица Знак1"/>
    <w:basedOn w:val="a1"/>
    <w:link w:val="af8"/>
    <w:uiPriority w:val="99"/>
    <w:rsid w:val="00141B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141B80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41B80"/>
    <w:rPr>
      <w:rFonts w:ascii="Arial" w:eastAsia="Times New Roman" w:hAnsi="Arial" w:cs="Times New Roman"/>
      <w:sz w:val="20"/>
      <w:szCs w:val="20"/>
    </w:rPr>
  </w:style>
  <w:style w:type="paragraph" w:styleId="32">
    <w:name w:val="Body Text 3"/>
    <w:basedOn w:val="a0"/>
    <w:link w:val="33"/>
    <w:uiPriority w:val="99"/>
    <w:semiHidden/>
    <w:unhideWhenUsed/>
    <w:rsid w:val="00141B80"/>
    <w:pPr>
      <w:widowControl w:val="0"/>
      <w:snapToGrid w:val="0"/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41B80"/>
    <w:rPr>
      <w:rFonts w:ascii="Courier New" w:eastAsia="Times New Roman" w:hAnsi="Courier New" w:cs="Times New Roman"/>
      <w:szCs w:val="20"/>
    </w:rPr>
  </w:style>
  <w:style w:type="paragraph" w:styleId="24">
    <w:name w:val="Body Text Indent 2"/>
    <w:basedOn w:val="a0"/>
    <w:link w:val="25"/>
    <w:uiPriority w:val="99"/>
    <w:semiHidden/>
    <w:unhideWhenUsed/>
    <w:rsid w:val="00141B80"/>
    <w:pPr>
      <w:widowControl w:val="0"/>
      <w:spacing w:before="60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141B80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34">
    <w:name w:val="Body Text Indent 3"/>
    <w:basedOn w:val="a0"/>
    <w:link w:val="35"/>
    <w:uiPriority w:val="99"/>
    <w:semiHidden/>
    <w:unhideWhenUsed/>
    <w:rsid w:val="00141B80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141B80"/>
    <w:rPr>
      <w:rFonts w:ascii="Arial" w:eastAsia="Times New Roman" w:hAnsi="Arial" w:cs="Times New Roman"/>
      <w:sz w:val="16"/>
      <w:szCs w:val="16"/>
    </w:rPr>
  </w:style>
  <w:style w:type="paragraph" w:styleId="af9">
    <w:name w:val="Document Map"/>
    <w:basedOn w:val="a0"/>
    <w:link w:val="14"/>
    <w:uiPriority w:val="99"/>
    <w:semiHidden/>
    <w:unhideWhenUsed/>
    <w:rsid w:val="00141B80"/>
    <w:pPr>
      <w:widowControl w:val="0"/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a">
    <w:name w:val="Схема документа Знак"/>
    <w:basedOn w:val="a1"/>
    <w:link w:val="af9"/>
    <w:semiHidden/>
    <w:rsid w:val="00141B80"/>
    <w:rPr>
      <w:rFonts w:ascii="Tahoma" w:hAnsi="Tahoma" w:cs="Tahoma"/>
      <w:sz w:val="16"/>
      <w:szCs w:val="16"/>
    </w:rPr>
  </w:style>
  <w:style w:type="paragraph" w:styleId="afb">
    <w:name w:val="Plain Text"/>
    <w:basedOn w:val="a0"/>
    <w:link w:val="afc"/>
    <w:uiPriority w:val="99"/>
    <w:semiHidden/>
    <w:unhideWhenUsed/>
    <w:rsid w:val="00141B80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1"/>
    <w:link w:val="afb"/>
    <w:uiPriority w:val="99"/>
    <w:semiHidden/>
    <w:rsid w:val="00141B80"/>
    <w:rPr>
      <w:rFonts w:ascii="Courier New" w:eastAsia="Times New Roman" w:hAnsi="Courier New" w:cs="Times New Roman"/>
      <w:sz w:val="20"/>
      <w:szCs w:val="20"/>
    </w:rPr>
  </w:style>
  <w:style w:type="paragraph" w:styleId="afd">
    <w:name w:val="annotation subject"/>
    <w:basedOn w:val="a9"/>
    <w:next w:val="a9"/>
    <w:link w:val="afe"/>
    <w:uiPriority w:val="99"/>
    <w:semiHidden/>
    <w:unhideWhenUsed/>
    <w:rsid w:val="00141B80"/>
    <w:rPr>
      <w:b/>
      <w:bCs/>
    </w:rPr>
  </w:style>
  <w:style w:type="character" w:customStyle="1" w:styleId="afe">
    <w:name w:val="Тема примечания Знак"/>
    <w:basedOn w:val="aa"/>
    <w:link w:val="afd"/>
    <w:uiPriority w:val="99"/>
    <w:semiHidden/>
    <w:rsid w:val="00141B80"/>
    <w:rPr>
      <w:b/>
      <w:bCs/>
    </w:rPr>
  </w:style>
  <w:style w:type="paragraph" w:styleId="aff">
    <w:name w:val="Balloon Text"/>
    <w:basedOn w:val="a0"/>
    <w:link w:val="aff0"/>
    <w:uiPriority w:val="99"/>
    <w:semiHidden/>
    <w:unhideWhenUsed/>
    <w:rsid w:val="00141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141B80"/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Абзац списка Знак"/>
    <w:link w:val="aff2"/>
    <w:uiPriority w:val="34"/>
    <w:locked/>
    <w:rsid w:val="00141B80"/>
    <w:rPr>
      <w:lang w:eastAsia="en-US"/>
    </w:rPr>
  </w:style>
  <w:style w:type="paragraph" w:styleId="aff2">
    <w:name w:val="List Paragraph"/>
    <w:basedOn w:val="a0"/>
    <w:link w:val="aff1"/>
    <w:uiPriority w:val="34"/>
    <w:qFormat/>
    <w:rsid w:val="00141B80"/>
    <w:pPr>
      <w:ind w:left="720"/>
      <w:contextualSpacing/>
      <w:jc w:val="both"/>
    </w:pPr>
    <w:rPr>
      <w:lang w:eastAsia="en-US"/>
    </w:rPr>
  </w:style>
  <w:style w:type="paragraph" w:styleId="aff3">
    <w:name w:val="TOC Heading"/>
    <w:basedOn w:val="1"/>
    <w:next w:val="a0"/>
    <w:uiPriority w:val="99"/>
    <w:semiHidden/>
    <w:unhideWhenUsed/>
    <w:qFormat/>
    <w:rsid w:val="00141B80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aff4">
    <w:name w:val="Îáû÷íûé"/>
    <w:uiPriority w:val="99"/>
    <w:rsid w:val="00141B8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rialNarrow13pt1">
    <w:name w:val="Arial Narrow 13 pt по ширине Первая строка:  1 см"/>
    <w:basedOn w:val="aff4"/>
    <w:uiPriority w:val="99"/>
    <w:rsid w:val="00141B80"/>
    <w:pPr>
      <w:overflowPunct/>
      <w:autoSpaceDE/>
      <w:autoSpaceDN/>
      <w:adjustRightInd/>
      <w:ind w:firstLine="567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0"/>
    <w:uiPriority w:val="99"/>
    <w:rsid w:val="00141B80"/>
    <w:pPr>
      <w:spacing w:after="0" w:line="360" w:lineRule="auto"/>
      <w:ind w:firstLine="709"/>
      <w:jc w:val="both"/>
    </w:pPr>
    <w:rPr>
      <w:rFonts w:ascii="Book Antiqua" w:eastAsia="Times New Roman" w:hAnsi="Book Antiqua" w:cs="Times New Roman"/>
      <w:sz w:val="28"/>
      <w:szCs w:val="24"/>
    </w:rPr>
  </w:style>
  <w:style w:type="paragraph" w:customStyle="1" w:styleId="aff5">
    <w:name w:val="аква"/>
    <w:basedOn w:val="a0"/>
    <w:uiPriority w:val="99"/>
    <w:rsid w:val="00141B80"/>
    <w:pPr>
      <w:spacing w:after="0" w:line="240" w:lineRule="auto"/>
      <w:ind w:firstLine="709"/>
      <w:jc w:val="both"/>
    </w:pPr>
    <w:rPr>
      <w:rFonts w:ascii="Book Antiqua" w:eastAsia="Times New Roman" w:hAnsi="Book Antiqua" w:cs="Times New Roman"/>
      <w:sz w:val="28"/>
      <w:szCs w:val="24"/>
    </w:rPr>
  </w:style>
  <w:style w:type="paragraph" w:customStyle="1" w:styleId="NAmber">
    <w:name w:val="NAmber"/>
    <w:basedOn w:val="aff5"/>
    <w:uiPriority w:val="99"/>
    <w:rsid w:val="00141B80"/>
    <w:pPr>
      <w:jc w:val="center"/>
    </w:pPr>
    <w:rPr>
      <w:rFonts w:ascii="Gaze" w:hAnsi="Gaze"/>
      <w:b/>
      <w:bCs/>
      <w:sz w:val="36"/>
    </w:rPr>
  </w:style>
  <w:style w:type="paragraph" w:customStyle="1" w:styleId="aff6">
    <w:name w:val="аквамарин"/>
    <w:basedOn w:val="aff5"/>
    <w:uiPriority w:val="99"/>
    <w:rsid w:val="00141B80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141B80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aff7">
    <w:name w:val="Реферат"/>
    <w:basedOn w:val="a0"/>
    <w:uiPriority w:val="99"/>
    <w:rsid w:val="00141B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реферат"/>
    <w:basedOn w:val="a6"/>
    <w:uiPriority w:val="99"/>
    <w:rsid w:val="00141B80"/>
    <w:pPr>
      <w:suppressAutoHyphens/>
      <w:spacing w:before="100" w:beforeAutospacing="1" w:after="100" w:afterAutospacing="1" w:line="360" w:lineRule="auto"/>
      <w:ind w:firstLine="709"/>
    </w:pPr>
  </w:style>
  <w:style w:type="paragraph" w:customStyle="1" w:styleId="ConsNormal">
    <w:name w:val="ConsNormal"/>
    <w:uiPriority w:val="99"/>
    <w:rsid w:val="00141B80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41B80"/>
    <w:rPr>
      <w:rFonts w:ascii="Arial" w:hAnsi="Arial" w:cs="Arial"/>
    </w:rPr>
  </w:style>
  <w:style w:type="paragraph" w:customStyle="1" w:styleId="ConsPlusNormal0">
    <w:name w:val="ConsPlusNormal"/>
    <w:link w:val="ConsPlusNormal"/>
    <w:rsid w:val="00141B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Iauiue">
    <w:name w:val="Iau?iue"/>
    <w:uiPriority w:val="99"/>
    <w:rsid w:val="00141B8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41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62">
    <w:name w:val="Стиль По ширине Перед:  6 пт"/>
    <w:basedOn w:val="a0"/>
    <w:autoRedefine/>
    <w:uiPriority w:val="99"/>
    <w:rsid w:val="00141B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">
    <w:name w:val="Стиль По ширине Первая строка:  1.25 см"/>
    <w:basedOn w:val="a0"/>
    <w:uiPriority w:val="99"/>
    <w:rsid w:val="00141B8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gc-1">
    <w:name w:val="zagc-1"/>
    <w:basedOn w:val="a0"/>
    <w:uiPriority w:val="99"/>
    <w:rsid w:val="00141B80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141B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c-0">
    <w:name w:val="zagc-0"/>
    <w:basedOn w:val="a0"/>
    <w:uiPriority w:val="99"/>
    <w:rsid w:val="00141B80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</w:rPr>
  </w:style>
  <w:style w:type="paragraph" w:customStyle="1" w:styleId="aff9">
    <w:name w:val="Прижатый влево"/>
    <w:basedOn w:val="a0"/>
    <w:next w:val="a0"/>
    <w:uiPriority w:val="99"/>
    <w:rsid w:val="00141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Нормальный (таблица)"/>
    <w:basedOn w:val="a0"/>
    <w:next w:val="a0"/>
    <w:uiPriority w:val="99"/>
    <w:rsid w:val="00141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Без интервала Знак"/>
    <w:aliases w:val="с интервалом Знак,Без интервала1 Знак,No Spacing Знак,No Spacing1 Знак"/>
    <w:link w:val="affc"/>
    <w:uiPriority w:val="1"/>
    <w:locked/>
    <w:rsid w:val="00141B80"/>
    <w:rPr>
      <w:rFonts w:ascii="Calibri" w:hAnsi="Calibri"/>
      <w:lang w:eastAsia="en-US"/>
    </w:rPr>
  </w:style>
  <w:style w:type="paragraph" w:styleId="affc">
    <w:name w:val="No Spacing"/>
    <w:aliases w:val="с интервалом,Без интервала1,No Spacing,No Spacing1"/>
    <w:link w:val="affb"/>
    <w:uiPriority w:val="1"/>
    <w:qFormat/>
    <w:rsid w:val="00141B80"/>
    <w:pPr>
      <w:spacing w:after="0" w:line="240" w:lineRule="auto"/>
      <w:ind w:firstLine="709"/>
      <w:jc w:val="both"/>
    </w:pPr>
    <w:rPr>
      <w:rFonts w:ascii="Calibri" w:hAnsi="Calibri"/>
      <w:lang w:eastAsia="en-US"/>
    </w:rPr>
  </w:style>
  <w:style w:type="paragraph" w:customStyle="1" w:styleId="a">
    <w:name w:val="Маркированный"/>
    <w:basedOn w:val="a0"/>
    <w:uiPriority w:val="99"/>
    <w:rsid w:val="00141B8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41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">
    <w:name w:val="S_Обычный жирный"/>
    <w:basedOn w:val="62"/>
    <w:uiPriority w:val="99"/>
    <w:qFormat/>
    <w:rsid w:val="00141B80"/>
  </w:style>
  <w:style w:type="paragraph" w:customStyle="1" w:styleId="15">
    <w:name w:val="Знак1"/>
    <w:basedOn w:val="a0"/>
    <w:next w:val="a0"/>
    <w:uiPriority w:val="99"/>
    <w:semiHidden/>
    <w:rsid w:val="00141B8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141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141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6">
    <w:name w:val="Стиль1 Знак"/>
    <w:link w:val="17"/>
    <w:locked/>
    <w:rsid w:val="00141B80"/>
    <w:rPr>
      <w:sz w:val="26"/>
      <w:szCs w:val="26"/>
    </w:rPr>
  </w:style>
  <w:style w:type="paragraph" w:customStyle="1" w:styleId="17">
    <w:name w:val="Стиль1"/>
    <w:basedOn w:val="a0"/>
    <w:link w:val="16"/>
    <w:qFormat/>
    <w:rsid w:val="00141B8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0"/>
    <w:uiPriority w:val="99"/>
    <w:rsid w:val="00141B80"/>
    <w:pPr>
      <w:suppressAutoHyphens/>
      <w:spacing w:after="0" w:line="240" w:lineRule="auto"/>
      <w:ind w:right="-4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141B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ob">
    <w:name w:val="tekstob"/>
    <w:basedOn w:val="a0"/>
    <w:uiPriority w:val="99"/>
    <w:rsid w:val="0014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uiPriority w:val="99"/>
    <w:rsid w:val="00141B8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uiPriority w:val="99"/>
    <w:rsid w:val="0014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0"/>
    <w:uiPriority w:val="99"/>
    <w:rsid w:val="0014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uiPriority w:val="99"/>
    <w:rsid w:val="0014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2">
    <w:name w:val="No Spacing2"/>
    <w:uiPriority w:val="99"/>
    <w:rsid w:val="00141B8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51">
    <w:name w:val="s_151"/>
    <w:basedOn w:val="a0"/>
    <w:uiPriority w:val="99"/>
    <w:rsid w:val="00141B80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Подчёркнуный текст"/>
    <w:basedOn w:val="a0"/>
    <w:next w:val="a0"/>
    <w:uiPriority w:val="99"/>
    <w:rsid w:val="00141B8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0"/>
    <w:uiPriority w:val="99"/>
    <w:rsid w:val="00141B80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18">
    <w:name w:val="Обычный1"/>
    <w:uiPriority w:val="99"/>
    <w:rsid w:val="00141B8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бычный2"/>
    <w:uiPriority w:val="99"/>
    <w:rsid w:val="00141B8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e">
    <w:name w:val="Центрированный (таблица)"/>
    <w:basedOn w:val="affa"/>
    <w:next w:val="a0"/>
    <w:uiPriority w:val="99"/>
    <w:rsid w:val="00141B80"/>
    <w:pPr>
      <w:jc w:val="center"/>
    </w:pPr>
    <w:rPr>
      <w:rFonts w:ascii="Times New Roman" w:hAnsi="Times New Roman" w:cs="Times New Roman"/>
      <w:sz w:val="28"/>
    </w:rPr>
  </w:style>
  <w:style w:type="paragraph" w:customStyle="1" w:styleId="ConsPlusCell">
    <w:name w:val="ConsPlusCell"/>
    <w:uiPriority w:val="99"/>
    <w:rsid w:val="00141B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">
    <w:name w:val="Таблица_название_таблицы Знак"/>
    <w:link w:val="afff0"/>
    <w:locked/>
    <w:rsid w:val="00141B80"/>
    <w:rPr>
      <w:b/>
      <w:bCs/>
    </w:rPr>
  </w:style>
  <w:style w:type="paragraph" w:customStyle="1" w:styleId="afff0">
    <w:name w:val="Таблица_название_таблицы"/>
    <w:next w:val="a0"/>
    <w:link w:val="afff"/>
    <w:autoRedefine/>
    <w:qFormat/>
    <w:rsid w:val="00141B80"/>
    <w:pPr>
      <w:keepNext/>
      <w:spacing w:before="60" w:after="60" w:line="240" w:lineRule="auto"/>
      <w:jc w:val="center"/>
    </w:pPr>
    <w:rPr>
      <w:b/>
      <w:bCs/>
    </w:rPr>
  </w:style>
  <w:style w:type="character" w:customStyle="1" w:styleId="110">
    <w:name w:val="Табличный_таблица_11 Знак"/>
    <w:link w:val="111"/>
    <w:locked/>
    <w:rsid w:val="00141B80"/>
  </w:style>
  <w:style w:type="paragraph" w:customStyle="1" w:styleId="111">
    <w:name w:val="Табличный_таблица_11"/>
    <w:link w:val="110"/>
    <w:qFormat/>
    <w:rsid w:val="00141B80"/>
    <w:pPr>
      <w:spacing w:after="0" w:line="240" w:lineRule="auto"/>
      <w:jc w:val="center"/>
    </w:pPr>
  </w:style>
  <w:style w:type="character" w:customStyle="1" w:styleId="112">
    <w:name w:val="Табличный_боковик_11 Знак"/>
    <w:link w:val="113"/>
    <w:locked/>
    <w:rsid w:val="00141B80"/>
    <w:rPr>
      <w:szCs w:val="24"/>
    </w:rPr>
  </w:style>
  <w:style w:type="paragraph" w:customStyle="1" w:styleId="113">
    <w:name w:val="Табличный_боковик_11"/>
    <w:link w:val="112"/>
    <w:qFormat/>
    <w:rsid w:val="00141B80"/>
    <w:pPr>
      <w:spacing w:after="0" w:line="240" w:lineRule="auto"/>
    </w:pPr>
    <w:rPr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141B80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9">
    <w:name w:val="Абзац списка1"/>
    <w:basedOn w:val="a0"/>
    <w:uiPriority w:val="99"/>
    <w:rsid w:val="00141B80"/>
    <w:pPr>
      <w:suppressAutoHyphens/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kern w:val="2"/>
      <w:lang w:eastAsia="hi-IN" w:bidi="hi-IN"/>
    </w:rPr>
  </w:style>
  <w:style w:type="paragraph" w:customStyle="1" w:styleId="xl63">
    <w:name w:val="xl63"/>
    <w:basedOn w:val="a0"/>
    <w:uiPriority w:val="99"/>
    <w:rsid w:val="00141B80"/>
    <w:pP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0"/>
    <w:uiPriority w:val="99"/>
    <w:rsid w:val="00141B80"/>
    <w:pPr>
      <w:pBdr>
        <w:lef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0"/>
    <w:uiPriority w:val="99"/>
    <w:rsid w:val="00141B80"/>
    <w:pPr>
      <w:suppressAutoHyphens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0"/>
    <w:uiPriority w:val="99"/>
    <w:rsid w:val="00141B80"/>
    <w:pPr>
      <w:pBdr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0"/>
    <w:uiPriority w:val="99"/>
    <w:rsid w:val="00141B80"/>
    <w:pPr>
      <w:pBdr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0"/>
    <w:uiPriority w:val="99"/>
    <w:rsid w:val="00141B80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0"/>
    <w:uiPriority w:val="99"/>
    <w:rsid w:val="00141B80"/>
    <w:pPr>
      <w:pBdr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0"/>
    <w:uiPriority w:val="99"/>
    <w:rsid w:val="00141B8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0"/>
    <w:uiPriority w:val="99"/>
    <w:rsid w:val="00141B8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0"/>
    <w:uiPriority w:val="99"/>
    <w:rsid w:val="00141B80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0"/>
    <w:uiPriority w:val="99"/>
    <w:rsid w:val="00141B80"/>
    <w:pPr>
      <w:pBdr>
        <w:top w:val="single" w:sz="4" w:space="0" w:color="auto"/>
        <w:lef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0"/>
    <w:uiPriority w:val="99"/>
    <w:rsid w:val="00141B80"/>
    <w:pPr>
      <w:pBdr>
        <w:top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0"/>
    <w:uiPriority w:val="99"/>
    <w:rsid w:val="00141B80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0"/>
    <w:uiPriority w:val="99"/>
    <w:rsid w:val="00141B80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0"/>
    <w:uiPriority w:val="99"/>
    <w:rsid w:val="00141B80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0"/>
    <w:uiPriority w:val="99"/>
    <w:rsid w:val="00141B8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0"/>
    <w:uiPriority w:val="99"/>
    <w:rsid w:val="00141B8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0"/>
    <w:uiPriority w:val="99"/>
    <w:rsid w:val="00141B8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0"/>
    <w:uiPriority w:val="99"/>
    <w:rsid w:val="00141B80"/>
    <w:pPr>
      <w:pBdr>
        <w:top w:val="single" w:sz="4" w:space="0" w:color="auto"/>
        <w:lef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0"/>
    <w:uiPriority w:val="99"/>
    <w:rsid w:val="00141B8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0"/>
    <w:uiPriority w:val="99"/>
    <w:rsid w:val="00141B8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0"/>
    <w:uiPriority w:val="99"/>
    <w:rsid w:val="00141B8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0"/>
    <w:uiPriority w:val="99"/>
    <w:rsid w:val="00141B80"/>
    <w:pPr>
      <w:pBdr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0"/>
    <w:uiPriority w:val="99"/>
    <w:rsid w:val="00141B8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0"/>
    <w:uiPriority w:val="99"/>
    <w:rsid w:val="00141B8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0"/>
    <w:uiPriority w:val="99"/>
    <w:rsid w:val="00141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uiPriority w:val="99"/>
    <w:rsid w:val="00141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uiPriority w:val="99"/>
    <w:rsid w:val="00141B80"/>
    <w:pPr>
      <w:pBdr>
        <w:top w:val="single" w:sz="4" w:space="0" w:color="auto"/>
        <w:lef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uiPriority w:val="99"/>
    <w:rsid w:val="00141B80"/>
    <w:pPr>
      <w:pBdr>
        <w:lef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uiPriority w:val="99"/>
    <w:rsid w:val="00141B80"/>
    <w:pPr>
      <w:pBdr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uiPriority w:val="99"/>
    <w:rsid w:val="00141B80"/>
    <w:pPr>
      <w:pBdr>
        <w:top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uiPriority w:val="99"/>
    <w:rsid w:val="00141B80"/>
    <w:pPr>
      <w:pBdr>
        <w:top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uiPriority w:val="99"/>
    <w:rsid w:val="00141B80"/>
    <w:pP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uiPriority w:val="99"/>
    <w:rsid w:val="00141B80"/>
    <w:pPr>
      <w:pBdr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uiPriority w:val="99"/>
    <w:rsid w:val="00141B80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uiPriority w:val="99"/>
    <w:rsid w:val="00141B80"/>
    <w:pPr>
      <w:pBdr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uiPriority w:val="99"/>
    <w:rsid w:val="00141B80"/>
    <w:pPr>
      <w:pBdr>
        <w:top w:val="single" w:sz="4" w:space="0" w:color="auto"/>
        <w:lef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uiPriority w:val="99"/>
    <w:rsid w:val="00141B80"/>
    <w:pPr>
      <w:pBdr>
        <w:top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uiPriority w:val="99"/>
    <w:rsid w:val="00141B80"/>
    <w:pPr>
      <w:pBdr>
        <w:top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uiPriority w:val="99"/>
    <w:rsid w:val="00141B80"/>
    <w:pPr>
      <w:pBdr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uiPriority w:val="99"/>
    <w:rsid w:val="00141B80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uiPriority w:val="99"/>
    <w:rsid w:val="00141B80"/>
    <w:pPr>
      <w:pBdr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0"/>
    <w:uiPriority w:val="99"/>
    <w:rsid w:val="00141B80"/>
    <w:pPr>
      <w:pBdr>
        <w:top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uiPriority w:val="99"/>
    <w:rsid w:val="00141B80"/>
    <w:pPr>
      <w:pBdr>
        <w:top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uiPriority w:val="99"/>
    <w:rsid w:val="00141B80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uiPriority w:val="99"/>
    <w:rsid w:val="00141B80"/>
    <w:pPr>
      <w:pBdr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uiPriority w:val="99"/>
    <w:rsid w:val="00141B80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uiPriority w:val="99"/>
    <w:rsid w:val="00141B80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0"/>
    <w:uiPriority w:val="99"/>
    <w:rsid w:val="00141B80"/>
    <w:pPr>
      <w:pBdr>
        <w:top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uiPriority w:val="99"/>
    <w:rsid w:val="00141B80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uiPriority w:val="99"/>
    <w:rsid w:val="00141B80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uiPriority w:val="99"/>
    <w:rsid w:val="00141B8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uiPriority w:val="99"/>
    <w:rsid w:val="00141B80"/>
    <w:pPr>
      <w:pBdr>
        <w:top w:val="single" w:sz="4" w:space="0" w:color="auto"/>
        <w:lef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uiPriority w:val="99"/>
    <w:rsid w:val="00141B80"/>
    <w:pPr>
      <w:pBdr>
        <w:top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uiPriority w:val="99"/>
    <w:rsid w:val="00141B80"/>
    <w:pPr>
      <w:pBdr>
        <w:top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0"/>
    <w:uiPriority w:val="99"/>
    <w:rsid w:val="00141B80"/>
    <w:pPr>
      <w:pBdr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0"/>
    <w:uiPriority w:val="99"/>
    <w:rsid w:val="00141B80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0"/>
    <w:uiPriority w:val="99"/>
    <w:rsid w:val="00141B80"/>
    <w:pPr>
      <w:pBdr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0"/>
    <w:uiPriority w:val="99"/>
    <w:rsid w:val="00141B8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uiPriority w:val="99"/>
    <w:rsid w:val="00141B80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uiPriority w:val="99"/>
    <w:rsid w:val="00141B8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uiPriority w:val="99"/>
    <w:rsid w:val="00141B80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ind w:firstLineChars="100" w:firstLine="100"/>
      <w:jc w:val="both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uiPriority w:val="99"/>
    <w:rsid w:val="00141B80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ind w:firstLineChars="100" w:firstLine="100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uiPriority w:val="99"/>
    <w:rsid w:val="00141B80"/>
    <w:pPr>
      <w:pBdr>
        <w:top w:val="single" w:sz="4" w:space="0" w:color="auto"/>
      </w:pBdr>
      <w:suppressAutoHyphens/>
      <w:spacing w:before="100" w:beforeAutospacing="1" w:after="100" w:afterAutospacing="1" w:line="240" w:lineRule="auto"/>
      <w:ind w:firstLineChars="100" w:firstLine="100"/>
      <w:jc w:val="both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uiPriority w:val="99"/>
    <w:rsid w:val="00141B80"/>
    <w:pP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8">
    <w:name w:val="xl128"/>
    <w:basedOn w:val="a0"/>
    <w:uiPriority w:val="99"/>
    <w:rsid w:val="00141B8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uiPriority w:val="99"/>
    <w:rsid w:val="00141B80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uiPriority w:val="99"/>
    <w:rsid w:val="00141B8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uiPriority w:val="99"/>
    <w:rsid w:val="00141B80"/>
    <w:pPr>
      <w:pBdr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uiPriority w:val="99"/>
    <w:rsid w:val="00141B80"/>
    <w:pPr>
      <w:pBdr>
        <w:top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uiPriority w:val="99"/>
    <w:rsid w:val="00141B80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0"/>
    <w:uiPriority w:val="99"/>
    <w:rsid w:val="00141B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uiPriority w:val="99"/>
    <w:rsid w:val="00141B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uiPriority w:val="99"/>
    <w:rsid w:val="00141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ConsPlusDocList">
    <w:name w:val="ConsPlusDocList"/>
    <w:next w:val="a0"/>
    <w:uiPriority w:val="99"/>
    <w:rsid w:val="00141B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TitlePage">
    <w:name w:val="ConsPlusTitlePage"/>
    <w:uiPriority w:val="99"/>
    <w:rsid w:val="00141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41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41B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2">
    <w:name w:val="_p_Заголовок_2"/>
    <w:basedOn w:val="ConsPlusNormal0"/>
    <w:uiPriority w:val="99"/>
    <w:rsid w:val="00141B80"/>
    <w:pPr>
      <w:ind w:firstLine="709"/>
    </w:pPr>
    <w:rPr>
      <w:rFonts w:ascii="Times New Roman" w:hAnsi="Times New Roman" w:cs="Times New Roman"/>
      <w:b/>
      <w:bCs/>
      <w:sz w:val="24"/>
    </w:rPr>
  </w:style>
  <w:style w:type="paragraph" w:customStyle="1" w:styleId="p1">
    <w:name w:val="_p_Заголовок_1"/>
    <w:uiPriority w:val="99"/>
    <w:qFormat/>
    <w:rsid w:val="00141B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p">
    <w:name w:val="_p_Текст"/>
    <w:uiPriority w:val="99"/>
    <w:rsid w:val="00141B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0">
    <w:name w:val="_p_Табл"/>
    <w:uiPriority w:val="99"/>
    <w:qFormat/>
    <w:rsid w:val="00141B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_p_Табл_заголов"/>
    <w:uiPriority w:val="99"/>
    <w:qFormat/>
    <w:rsid w:val="00141B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Содержимое таблицы"/>
    <w:basedOn w:val="a0"/>
    <w:uiPriority w:val="99"/>
    <w:rsid w:val="00141B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121">
    <w:name w:val="_b_обычный_12_1интервал"/>
    <w:uiPriority w:val="99"/>
    <w:qFormat/>
    <w:rsid w:val="00141B8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val="en-US" w:eastAsia="en-US"/>
    </w:rPr>
  </w:style>
  <w:style w:type="character" w:styleId="afff2">
    <w:name w:val="footnote reference"/>
    <w:semiHidden/>
    <w:unhideWhenUsed/>
    <w:rsid w:val="00141B80"/>
    <w:rPr>
      <w:vertAlign w:val="superscript"/>
    </w:rPr>
  </w:style>
  <w:style w:type="character" w:styleId="afff3">
    <w:name w:val="annotation reference"/>
    <w:semiHidden/>
    <w:unhideWhenUsed/>
    <w:rsid w:val="00141B80"/>
    <w:rPr>
      <w:sz w:val="16"/>
      <w:szCs w:val="16"/>
    </w:rPr>
  </w:style>
  <w:style w:type="character" w:customStyle="1" w:styleId="fts-hit">
    <w:name w:val="fts-hit"/>
    <w:uiPriority w:val="99"/>
    <w:rsid w:val="00141B80"/>
    <w:rPr>
      <w:shd w:val="clear" w:color="auto" w:fill="FFC0CB"/>
    </w:rPr>
  </w:style>
  <w:style w:type="character" w:customStyle="1" w:styleId="afff4">
    <w:name w:val="Цветовое выделение"/>
    <w:rsid w:val="00141B80"/>
    <w:rPr>
      <w:b/>
      <w:bCs/>
      <w:color w:val="000080"/>
    </w:rPr>
  </w:style>
  <w:style w:type="character" w:customStyle="1" w:styleId="WW8Num8z0">
    <w:name w:val="WW8Num8z0"/>
    <w:uiPriority w:val="99"/>
    <w:rsid w:val="00141B80"/>
    <w:rPr>
      <w:rFonts w:ascii="Symbol" w:hAnsi="Symbol" w:hint="default"/>
      <w:sz w:val="18"/>
    </w:rPr>
  </w:style>
  <w:style w:type="character" w:customStyle="1" w:styleId="afff5">
    <w:name w:val="Гипертекстовая ссылка"/>
    <w:uiPriority w:val="99"/>
    <w:rsid w:val="00141B80"/>
    <w:rPr>
      <w:rFonts w:ascii="Times New Roman" w:hAnsi="Times New Roman" w:cs="Times New Roman" w:hint="default"/>
      <w:b/>
      <w:bCs/>
      <w:color w:val="008000"/>
    </w:rPr>
  </w:style>
  <w:style w:type="character" w:customStyle="1" w:styleId="afff6">
    <w:name w:val="Продолжение ссылки"/>
    <w:basedOn w:val="afff5"/>
    <w:uiPriority w:val="99"/>
    <w:rsid w:val="00141B80"/>
  </w:style>
  <w:style w:type="character" w:customStyle="1" w:styleId="ecattext">
    <w:name w:val="ecattext"/>
    <w:basedOn w:val="a1"/>
    <w:rsid w:val="00141B80"/>
  </w:style>
  <w:style w:type="character" w:customStyle="1" w:styleId="14">
    <w:name w:val="Схема документа Знак1"/>
    <w:link w:val="af9"/>
    <w:uiPriority w:val="99"/>
    <w:semiHidden/>
    <w:locked/>
    <w:rsid w:val="00141B80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rsid w:val="00141B80"/>
  </w:style>
  <w:style w:type="character" w:customStyle="1" w:styleId="w">
    <w:name w:val="w"/>
    <w:rsid w:val="00141B80"/>
  </w:style>
  <w:style w:type="character" w:customStyle="1" w:styleId="afff7">
    <w:name w:val="Текст_Жирный"/>
    <w:uiPriority w:val="1"/>
    <w:qFormat/>
    <w:rsid w:val="00141B80"/>
    <w:rPr>
      <w:rFonts w:ascii="Times New Roman" w:hAnsi="Times New Roman" w:cs="Times New Roman" w:hint="default"/>
      <w:b/>
      <w:bCs w:val="0"/>
    </w:rPr>
  </w:style>
  <w:style w:type="character" w:customStyle="1" w:styleId="blk">
    <w:name w:val="blk"/>
    <w:rsid w:val="00141B80"/>
    <w:rPr>
      <w:rFonts w:ascii="Times New Roman" w:hAnsi="Times New Roman" w:cs="Times New Roman" w:hint="default"/>
    </w:rPr>
  </w:style>
  <w:style w:type="table" w:styleId="afff8">
    <w:name w:val="Table Grid"/>
    <w:basedOn w:val="a2"/>
    <w:uiPriority w:val="99"/>
    <w:rsid w:val="00141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rsid w:val="00141B8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13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18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26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7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12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17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25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20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29" Type="http://schemas.openxmlformats.org/officeDocument/2006/relationships/hyperlink" Target="consultantplus://offline/ref=685C910C2A2DC1FEB6FB7F8BC06E51E97FEC5CBCA3C5880AE7F2C57CB62EABD9EE7236C67FC7u9AAI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11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24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5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15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23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28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10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19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14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22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27" Type="http://schemas.openxmlformats.org/officeDocument/2006/relationships/hyperlink" Target="file:///G:\19%20&#1076;&#1077;&#1082;&#1072;&#1073;&#1088;&#1103;%20&#1055;&#1048;&#1057;&#1068;&#1052;&#1040;\&#1057;&#1091;&#1088;&#1082;&#1086;&#1074;&#1072;%2014%20&#1076;&#1077;&#1082;\&#1056;&#1045;&#1064;&#1045;&#1053;&#1048;&#1045;%20&#1057;&#1054;&#1042;&#1045;&#1058;&#1040;%20&#1055;&#1056;&#1040;&#1042;&#1048;&#1051;&#1040;%20&#1055;&#1055;&#1047;%202018%20&#1075;&#1086;&#1076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12405</Words>
  <Characters>70712</Characters>
  <Application>Microsoft Office Word</Application>
  <DocSecurity>0</DocSecurity>
  <Lines>589</Lines>
  <Paragraphs>165</Paragraphs>
  <ScaleCrop>false</ScaleCrop>
  <Company>Home</Company>
  <LinksUpToDate>false</LinksUpToDate>
  <CharactersWithSpaces>82952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2018-12-15T06:34:00Z</dcterms:created>
  <dcterms:modified xsi:type="dcterms:W3CDTF">2018-12-16T07:14:00Z</dcterms:modified>
</cp:coreProperties>
</file>